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87"/>
      </w:tblGrid>
      <w:tr w:rsidR="00A6783E" w14:paraId="5306CD75" w14:textId="77777777" w:rsidTr="00256BCF">
        <w:trPr>
          <w:trHeight w:val="567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6CF3924" w14:textId="77777777" w:rsidR="00A6783E" w:rsidRPr="00ED282F" w:rsidRDefault="007539C9" w:rsidP="009446C8">
            <w:pPr>
              <w:pStyle w:val="ZCom"/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32750657" wp14:editId="4E81138B">
                  <wp:extent cx="676275" cy="461846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ans-titr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391" cy="467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66CFF56A" w14:textId="77777777" w:rsidR="00A6783E" w:rsidRPr="00A6783E" w:rsidRDefault="00A6783E" w:rsidP="00A6783E">
            <w:pPr>
              <w:pStyle w:val="ZDGName"/>
              <w:rPr>
                <w:b/>
              </w:rPr>
            </w:pPr>
          </w:p>
        </w:tc>
      </w:tr>
    </w:tbl>
    <w:p w14:paraId="4704D533" w14:textId="12BA5B69" w:rsidR="007539C9" w:rsidRPr="008E55E3" w:rsidRDefault="00960E25" w:rsidP="007539C9">
      <w:pPr>
        <w:spacing w:after="360"/>
        <w:jc w:val="center"/>
        <w:rPr>
          <w:rFonts w:ascii="Verdana" w:hAnsi="Verdana" w:cs="Arial"/>
          <w:b/>
          <w:color w:val="002060"/>
          <w:sz w:val="40"/>
          <w:szCs w:val="40"/>
          <w:lang w:val="en-GB"/>
        </w:rPr>
      </w:pPr>
      <w:r>
        <w:rPr>
          <w:rFonts w:ascii="Verdana" w:hAnsi="Verdana" w:cs="Arial"/>
          <w:b/>
          <w:color w:val="002060"/>
          <w:sz w:val="40"/>
          <w:szCs w:val="40"/>
          <w:lang w:val="uk-UA"/>
        </w:rPr>
        <w:t>Програма «</w:t>
      </w:r>
      <w:r w:rsidR="007539C9" w:rsidRPr="008E55E3">
        <w:rPr>
          <w:rFonts w:ascii="Verdana" w:hAnsi="Verdana" w:cs="Arial"/>
          <w:b/>
          <w:color w:val="002060"/>
          <w:sz w:val="40"/>
          <w:szCs w:val="40"/>
          <w:lang w:val="en-GB"/>
        </w:rPr>
        <w:t>Erasmus+</w:t>
      </w:r>
      <w:r>
        <w:rPr>
          <w:rFonts w:ascii="Verdana" w:hAnsi="Verdana" w:cs="Arial"/>
          <w:b/>
          <w:color w:val="002060"/>
          <w:sz w:val="40"/>
          <w:szCs w:val="40"/>
          <w:lang w:val="uk-UA"/>
        </w:rPr>
        <w:t>»</w:t>
      </w:r>
    </w:p>
    <w:p w14:paraId="1F73DB3F" w14:textId="662967B7" w:rsidR="007539C9" w:rsidRDefault="00960E25" w:rsidP="00FA0A82">
      <w:pPr>
        <w:spacing w:after="360"/>
        <w:jc w:val="center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uk-UA"/>
        </w:rPr>
        <w:t>Ключова дія</w:t>
      </w:r>
      <w:r w:rsidR="007539C9" w:rsidRPr="008E55E3">
        <w:rPr>
          <w:rFonts w:ascii="Verdana" w:hAnsi="Verdana" w:cs="Arial"/>
          <w:b/>
          <w:color w:val="002060"/>
          <w:szCs w:val="24"/>
          <w:lang w:val="en-GB"/>
        </w:rPr>
        <w:t xml:space="preserve"> 1 </w:t>
      </w:r>
      <w:r w:rsidR="007539C9" w:rsidRPr="008E55E3">
        <w:rPr>
          <w:rFonts w:ascii="Verdana" w:hAnsi="Verdana" w:cs="Arial"/>
          <w:b/>
          <w:color w:val="002060"/>
          <w:szCs w:val="24"/>
          <w:lang w:val="en-GB"/>
        </w:rPr>
        <w:br/>
        <w:t xml:space="preserve">– </w:t>
      </w:r>
      <w:r>
        <w:rPr>
          <w:rFonts w:ascii="Verdana" w:hAnsi="Verdana" w:cs="Arial"/>
          <w:b/>
          <w:color w:val="002060"/>
          <w:szCs w:val="24"/>
          <w:lang w:val="uk-UA"/>
        </w:rPr>
        <w:t xml:space="preserve">Мобільність для студентів </w:t>
      </w:r>
      <w:r w:rsidR="00664248">
        <w:rPr>
          <w:rFonts w:ascii="Verdana" w:hAnsi="Verdana" w:cs="Arial"/>
          <w:b/>
          <w:color w:val="002060"/>
          <w:szCs w:val="24"/>
          <w:lang w:val="uk-UA"/>
        </w:rPr>
        <w:t>і</w:t>
      </w:r>
      <w:r>
        <w:rPr>
          <w:rFonts w:ascii="Verdana" w:hAnsi="Verdana" w:cs="Arial"/>
          <w:b/>
          <w:color w:val="002060"/>
          <w:szCs w:val="24"/>
          <w:lang w:val="uk-UA"/>
        </w:rPr>
        <w:t xml:space="preserve"> працівників</w:t>
      </w:r>
      <w:r w:rsidR="007539C9" w:rsidRPr="008E55E3">
        <w:rPr>
          <w:rFonts w:ascii="Verdana" w:hAnsi="Verdana" w:cs="Arial"/>
          <w:b/>
          <w:color w:val="002060"/>
          <w:szCs w:val="24"/>
          <w:lang w:val="en-GB"/>
        </w:rPr>
        <w:t xml:space="preserve"> – </w:t>
      </w:r>
      <w:r w:rsidR="007539C9" w:rsidRPr="008E55E3">
        <w:rPr>
          <w:rFonts w:ascii="Verdana" w:hAnsi="Verdana" w:cs="Arial"/>
          <w:b/>
          <w:color w:val="002060"/>
          <w:szCs w:val="24"/>
          <w:lang w:val="en-GB"/>
        </w:rPr>
        <w:br/>
      </w:r>
      <w:r>
        <w:rPr>
          <w:rFonts w:ascii="Verdana" w:hAnsi="Verdana" w:cs="Arial"/>
          <w:b/>
          <w:color w:val="002060"/>
          <w:szCs w:val="24"/>
          <w:lang w:val="uk-UA"/>
        </w:rPr>
        <w:t xml:space="preserve">Мобільність працівників </w:t>
      </w:r>
      <w:r w:rsidR="00664248">
        <w:rPr>
          <w:rFonts w:ascii="Verdana" w:hAnsi="Verdana" w:cs="Arial"/>
          <w:b/>
          <w:color w:val="002060"/>
          <w:szCs w:val="24"/>
          <w:lang w:val="uk-UA"/>
        </w:rPr>
        <w:t>і</w:t>
      </w:r>
      <w:r>
        <w:rPr>
          <w:rFonts w:ascii="Verdana" w:hAnsi="Verdana" w:cs="Arial"/>
          <w:b/>
          <w:color w:val="002060"/>
          <w:szCs w:val="24"/>
          <w:lang w:val="uk-UA"/>
        </w:rPr>
        <w:t xml:space="preserve"> студентів вищих навчальних закладів</w:t>
      </w:r>
    </w:p>
    <w:p w14:paraId="3AAED1EF" w14:textId="412BC0FD" w:rsidR="007539C9" w:rsidRPr="002B62B7" w:rsidRDefault="00153DE5" w:rsidP="007539C9">
      <w:pPr>
        <w:jc w:val="center"/>
        <w:rPr>
          <w:rFonts w:ascii="Verdana" w:hAnsi="Verdana" w:cs="Arial"/>
          <w:b/>
          <w:color w:val="002060"/>
          <w:sz w:val="24"/>
          <w:szCs w:val="32"/>
          <w:lang w:val="uk-UA"/>
        </w:rPr>
      </w:pPr>
      <w:r>
        <w:rPr>
          <w:rFonts w:ascii="Verdana" w:hAnsi="Verdana" w:cs="Arial"/>
          <w:b/>
          <w:color w:val="002060"/>
          <w:sz w:val="32"/>
          <w:szCs w:val="32"/>
          <w:lang w:val="uk-UA"/>
        </w:rPr>
        <w:t>Міжінституційна угода</w:t>
      </w:r>
      <w:r w:rsidR="007539C9" w:rsidRPr="008E55E3">
        <w:rPr>
          <w:rStyle w:val="af8"/>
          <w:rFonts w:ascii="Verdana" w:hAnsi="Verdana" w:cs="Arial"/>
          <w:b/>
          <w:color w:val="002060"/>
          <w:sz w:val="32"/>
          <w:szCs w:val="32"/>
          <w:lang w:val="en-GB"/>
        </w:rPr>
        <w:footnoteReference w:id="1"/>
      </w:r>
      <w:r w:rsidR="007539C9" w:rsidRPr="001A6455">
        <w:rPr>
          <w:rFonts w:ascii="Verdana" w:hAnsi="Verdana" w:cs="Arial"/>
          <w:b/>
          <w:color w:val="002060"/>
          <w:sz w:val="32"/>
          <w:szCs w:val="32"/>
          <w:lang w:val="ru-RU"/>
        </w:rPr>
        <w:t xml:space="preserve"> </w:t>
      </w:r>
      <w:r w:rsidR="00960E25">
        <w:rPr>
          <w:rFonts w:ascii="Verdana" w:hAnsi="Verdana" w:cs="Arial"/>
          <w:b/>
          <w:color w:val="002060"/>
          <w:sz w:val="32"/>
          <w:szCs w:val="32"/>
          <w:lang w:val="uk-UA"/>
        </w:rPr>
        <w:t>на</w:t>
      </w:r>
      <w:r w:rsidR="007539C9" w:rsidRPr="001A6455">
        <w:rPr>
          <w:rFonts w:ascii="Verdana" w:hAnsi="Verdana" w:cs="Arial"/>
          <w:b/>
          <w:color w:val="002060"/>
          <w:sz w:val="32"/>
          <w:szCs w:val="32"/>
          <w:lang w:val="ru-RU"/>
        </w:rPr>
        <w:t xml:space="preserve"> 2014-20[21]</w:t>
      </w:r>
      <w:r w:rsidR="00960E25">
        <w:rPr>
          <w:rFonts w:ascii="Verdana" w:hAnsi="Verdana" w:cs="Arial"/>
          <w:b/>
          <w:color w:val="002060"/>
          <w:sz w:val="32"/>
          <w:szCs w:val="32"/>
          <w:lang w:val="uk-UA"/>
        </w:rPr>
        <w:t xml:space="preserve"> роки</w:t>
      </w:r>
      <w:r w:rsidR="007539C9" w:rsidRPr="008E55E3">
        <w:rPr>
          <w:rStyle w:val="af8"/>
          <w:rFonts w:ascii="Verdana" w:hAnsi="Verdana" w:cs="Arial"/>
          <w:b/>
          <w:color w:val="002060"/>
          <w:sz w:val="32"/>
          <w:szCs w:val="32"/>
          <w:lang w:val="en-GB"/>
        </w:rPr>
        <w:footnoteReference w:id="2"/>
      </w:r>
      <w:r w:rsidR="002B62B7">
        <w:rPr>
          <w:rFonts w:ascii="Verdana" w:hAnsi="Verdana" w:cs="Arial"/>
          <w:b/>
          <w:color w:val="002060"/>
          <w:sz w:val="32"/>
          <w:szCs w:val="32"/>
          <w:lang w:val="uk-UA"/>
        </w:rPr>
        <w:br/>
        <w:t xml:space="preserve">між закладами з </w:t>
      </w:r>
      <w:r>
        <w:rPr>
          <w:rFonts w:ascii="Verdana" w:hAnsi="Verdana" w:cs="Arial"/>
          <w:b/>
          <w:color w:val="002060"/>
          <w:sz w:val="32"/>
          <w:szCs w:val="32"/>
          <w:lang w:val="uk-UA"/>
        </w:rPr>
        <w:t>країн</w:t>
      </w:r>
      <w:r w:rsidR="002B62B7" w:rsidRPr="002B62B7">
        <w:rPr>
          <w:rFonts w:ascii="Verdana" w:hAnsi="Verdana" w:cs="Arial"/>
          <w:b/>
          <w:color w:val="002060"/>
          <w:sz w:val="32"/>
          <w:szCs w:val="32"/>
          <w:lang w:val="ru-RU"/>
        </w:rPr>
        <w:t>-</w:t>
      </w:r>
      <w:r w:rsidR="002B62B7">
        <w:rPr>
          <w:rFonts w:ascii="Verdana" w:hAnsi="Verdana" w:cs="Arial"/>
          <w:b/>
          <w:color w:val="002060"/>
          <w:sz w:val="32"/>
          <w:szCs w:val="32"/>
          <w:lang w:val="uk-UA"/>
        </w:rPr>
        <w:t>членів і країн-партнерів програми Еразмус+</w:t>
      </w:r>
    </w:p>
    <w:p w14:paraId="4706CD49" w14:textId="189AEB42" w:rsidR="00713EE1" w:rsidRPr="001A6455" w:rsidRDefault="007B772D" w:rsidP="00713EE1">
      <w:pPr>
        <w:spacing w:after="0"/>
        <w:jc w:val="center"/>
        <w:rPr>
          <w:rFonts w:ascii="Verdana" w:hAnsi="Verdana" w:cs="Arial"/>
          <w:b/>
          <w:bCs/>
          <w:color w:val="002060"/>
          <w:szCs w:val="24"/>
          <w:lang w:val="ru-RU"/>
        </w:rPr>
      </w:pPr>
      <w:r w:rsidRPr="001A6455">
        <w:rPr>
          <w:rFonts w:ascii="Verdana" w:hAnsi="Verdana" w:cs="Arial"/>
          <w:b/>
          <w:bCs/>
          <w:color w:val="002060"/>
          <w:szCs w:val="24"/>
          <w:lang w:val="ru-RU"/>
        </w:rPr>
        <w:t>[</w:t>
      </w:r>
      <w:r w:rsidR="00960E25">
        <w:rPr>
          <w:rFonts w:ascii="Verdana" w:hAnsi="Verdana" w:cs="Arial"/>
          <w:b/>
          <w:bCs/>
          <w:color w:val="002060"/>
          <w:szCs w:val="24"/>
          <w:lang w:val="uk-UA"/>
        </w:rPr>
        <w:t>Мінімальні вимоги</w:t>
      </w:r>
      <w:r w:rsidRPr="001A6455">
        <w:rPr>
          <w:rFonts w:ascii="Verdana" w:hAnsi="Verdana" w:cs="Arial"/>
          <w:b/>
          <w:bCs/>
          <w:color w:val="002060"/>
          <w:szCs w:val="24"/>
          <w:lang w:val="ru-RU"/>
        </w:rPr>
        <w:t>]</w:t>
      </w:r>
      <w:r w:rsidRPr="008E55E3">
        <w:rPr>
          <w:rStyle w:val="af8"/>
          <w:rFonts w:ascii="Verdana" w:hAnsi="Verdana" w:cs="Arial"/>
          <w:b/>
          <w:bCs/>
          <w:color w:val="002060"/>
          <w:szCs w:val="24"/>
          <w:lang w:val="en-GB"/>
        </w:rPr>
        <w:footnoteReference w:id="3"/>
      </w:r>
    </w:p>
    <w:p w14:paraId="3596672D" w14:textId="070B95D1" w:rsidR="007B772D" w:rsidRDefault="007B772D" w:rsidP="00256BCF">
      <w:pPr>
        <w:spacing w:after="0"/>
        <w:jc w:val="both"/>
        <w:rPr>
          <w:rFonts w:ascii="Verdana" w:hAnsi="Verdana" w:cs="Arial"/>
          <w:color w:val="002060"/>
          <w:szCs w:val="24"/>
          <w:lang w:val="ru-RU"/>
        </w:rPr>
      </w:pPr>
      <w:r w:rsidRPr="001A6455">
        <w:rPr>
          <w:rFonts w:ascii="Verdana" w:hAnsi="Verdana" w:cs="Arial"/>
          <w:b/>
          <w:bCs/>
          <w:color w:val="002060"/>
          <w:szCs w:val="24"/>
          <w:lang w:val="ru-RU"/>
        </w:rPr>
        <w:br/>
      </w:r>
      <w:r w:rsidR="00C307CE">
        <w:rPr>
          <w:rFonts w:ascii="Verdana" w:hAnsi="Verdana" w:cs="Arial"/>
          <w:color w:val="002060"/>
          <w:szCs w:val="24"/>
          <w:lang w:val="uk-UA"/>
        </w:rPr>
        <w:t>Заклади</w:t>
      </w:r>
      <w:r w:rsidR="00960E25">
        <w:rPr>
          <w:rFonts w:ascii="Verdana" w:hAnsi="Verdana" w:cs="Arial"/>
          <w:color w:val="002060"/>
          <w:szCs w:val="24"/>
          <w:lang w:val="uk-UA"/>
        </w:rPr>
        <w:t>, що зазначені нижче, погоджуються співпрацювати в галузі обміну студентами та/або пра</w:t>
      </w:r>
      <w:r w:rsidR="00153DE5">
        <w:rPr>
          <w:rFonts w:ascii="Verdana" w:hAnsi="Verdana" w:cs="Arial"/>
          <w:color w:val="002060"/>
          <w:szCs w:val="24"/>
          <w:lang w:val="uk-UA"/>
        </w:rPr>
        <w:t xml:space="preserve">цівниками в контексті програми </w:t>
      </w:r>
      <w:r w:rsidRPr="007B772D">
        <w:rPr>
          <w:rFonts w:ascii="Verdana" w:hAnsi="Verdana" w:cs="Arial"/>
          <w:color w:val="002060"/>
          <w:szCs w:val="24"/>
          <w:lang w:val="en-GB"/>
        </w:rPr>
        <w:t>Erasmus</w:t>
      </w:r>
      <w:r w:rsidRPr="001A6455">
        <w:rPr>
          <w:rFonts w:ascii="Verdana" w:hAnsi="Verdana" w:cs="Arial"/>
          <w:color w:val="002060"/>
          <w:szCs w:val="24"/>
          <w:lang w:val="ru-RU"/>
        </w:rPr>
        <w:t>+</w:t>
      </w:r>
      <w:r w:rsidR="00960E25">
        <w:rPr>
          <w:rFonts w:ascii="Verdana" w:hAnsi="Verdana" w:cs="Arial"/>
          <w:color w:val="002060"/>
          <w:szCs w:val="24"/>
          <w:lang w:val="uk-UA"/>
        </w:rPr>
        <w:t xml:space="preserve">. Вони зобов’язуються </w:t>
      </w:r>
      <w:r w:rsidR="00C307CE">
        <w:rPr>
          <w:rFonts w:ascii="Verdana" w:hAnsi="Verdana" w:cs="Arial"/>
          <w:color w:val="002060"/>
          <w:szCs w:val="24"/>
          <w:lang w:val="uk-UA"/>
        </w:rPr>
        <w:t xml:space="preserve">дотримуватися </w:t>
      </w:r>
      <w:r w:rsidR="00ED5D2B">
        <w:rPr>
          <w:rFonts w:ascii="Verdana" w:hAnsi="Verdana" w:cs="Arial"/>
          <w:color w:val="002060"/>
          <w:szCs w:val="24"/>
          <w:lang w:val="uk-UA"/>
        </w:rPr>
        <w:t xml:space="preserve">критеріїв, що зазначені в Хартії Еразмус у сфері вищої освіти </w:t>
      </w:r>
      <w:r w:rsidR="00C307CE">
        <w:rPr>
          <w:rFonts w:ascii="Verdana" w:hAnsi="Verdana" w:cs="Arial"/>
          <w:color w:val="002060"/>
          <w:szCs w:val="24"/>
          <w:lang w:val="uk-UA"/>
        </w:rPr>
        <w:t xml:space="preserve">в усіх відношеннях, що стосуються організації </w:t>
      </w:r>
      <w:r w:rsidR="00043D2F">
        <w:rPr>
          <w:rFonts w:ascii="Verdana" w:hAnsi="Verdana" w:cs="Arial"/>
          <w:color w:val="002060"/>
          <w:szCs w:val="24"/>
          <w:lang w:val="uk-UA"/>
        </w:rPr>
        <w:t xml:space="preserve">мобільності </w:t>
      </w:r>
      <w:r w:rsidR="00C307CE">
        <w:rPr>
          <w:rFonts w:ascii="Verdana" w:hAnsi="Verdana" w:cs="Arial"/>
          <w:color w:val="002060"/>
          <w:szCs w:val="24"/>
          <w:lang w:val="uk-UA"/>
        </w:rPr>
        <w:t xml:space="preserve">та </w:t>
      </w:r>
      <w:r w:rsidR="00043D2F">
        <w:rPr>
          <w:rFonts w:ascii="Verdana" w:hAnsi="Verdana" w:cs="Arial"/>
          <w:color w:val="002060"/>
          <w:szCs w:val="24"/>
          <w:lang w:val="uk-UA"/>
        </w:rPr>
        <w:t>управління нею,</w:t>
      </w:r>
      <w:r w:rsidR="00C307CE">
        <w:rPr>
          <w:rFonts w:ascii="Verdana" w:hAnsi="Verdana" w:cs="Arial"/>
          <w:color w:val="002060"/>
          <w:szCs w:val="24"/>
          <w:lang w:val="uk-UA"/>
        </w:rPr>
        <w:t xml:space="preserve"> зокрема, визнання кредитів</w:t>
      </w:r>
      <w:r w:rsidR="00153DE5">
        <w:rPr>
          <w:rFonts w:ascii="Verdana" w:hAnsi="Verdana" w:cs="Arial"/>
          <w:color w:val="002060"/>
          <w:szCs w:val="24"/>
          <w:lang w:val="uk-UA"/>
        </w:rPr>
        <w:t xml:space="preserve"> (або їх еквівалентів)</w:t>
      </w:r>
      <w:r w:rsidR="00C307CE">
        <w:rPr>
          <w:rFonts w:ascii="Verdana" w:hAnsi="Verdana" w:cs="Arial"/>
          <w:color w:val="002060"/>
          <w:szCs w:val="24"/>
          <w:lang w:val="uk-UA"/>
        </w:rPr>
        <w:t>, які отримав студент у партнерськ</w:t>
      </w:r>
      <w:r w:rsidR="00CE5BC7">
        <w:rPr>
          <w:rFonts w:ascii="Verdana" w:hAnsi="Verdana" w:cs="Arial"/>
          <w:color w:val="002060"/>
          <w:szCs w:val="24"/>
          <w:lang w:val="uk-UA"/>
        </w:rPr>
        <w:t>ому закладі</w:t>
      </w:r>
      <w:r w:rsidRPr="001A6455">
        <w:rPr>
          <w:rFonts w:ascii="Verdana" w:hAnsi="Verdana" w:cs="Arial"/>
          <w:color w:val="002060"/>
          <w:szCs w:val="24"/>
          <w:lang w:val="uk-UA"/>
        </w:rPr>
        <w:t>.</w:t>
      </w:r>
      <w:r w:rsidR="00CE5BC7">
        <w:rPr>
          <w:rFonts w:ascii="Verdana" w:hAnsi="Verdana" w:cs="Arial"/>
          <w:color w:val="002060"/>
          <w:szCs w:val="24"/>
          <w:lang w:val="uk-UA"/>
        </w:rPr>
        <w:t xml:space="preserve"> Заклади також зобов’язуються здійснювати ефективний та прозорий менеджмент коштів, наданих їм через програму </w:t>
      </w:r>
      <w:r w:rsidR="00CE5BC7" w:rsidRPr="007B772D">
        <w:rPr>
          <w:rFonts w:ascii="Verdana" w:hAnsi="Verdana" w:cs="Arial"/>
          <w:color w:val="002060"/>
          <w:szCs w:val="24"/>
          <w:lang w:val="en-GB"/>
        </w:rPr>
        <w:t>Erasmus</w:t>
      </w:r>
      <w:r w:rsidR="00CE5BC7" w:rsidRPr="001A6455">
        <w:rPr>
          <w:rFonts w:ascii="Verdana" w:hAnsi="Verdana" w:cs="Arial"/>
          <w:color w:val="002060"/>
          <w:szCs w:val="24"/>
          <w:lang w:val="ru-RU"/>
        </w:rPr>
        <w:t>+</w:t>
      </w:r>
      <w:r w:rsidR="00CE5BC7">
        <w:rPr>
          <w:rFonts w:ascii="Verdana" w:hAnsi="Verdana" w:cs="Arial"/>
          <w:color w:val="002060"/>
          <w:szCs w:val="24"/>
          <w:lang w:val="ru-RU"/>
        </w:rPr>
        <w:t>.</w:t>
      </w:r>
    </w:p>
    <w:p w14:paraId="006D0EFD" w14:textId="77777777" w:rsidR="00256BCF" w:rsidRPr="00256BCF" w:rsidRDefault="00256BCF" w:rsidP="00256BCF">
      <w:pPr>
        <w:spacing w:after="0"/>
        <w:jc w:val="both"/>
        <w:rPr>
          <w:rFonts w:ascii="Verdana" w:hAnsi="Verdana" w:cs="Arial"/>
          <w:color w:val="002060"/>
          <w:sz w:val="18"/>
          <w:szCs w:val="24"/>
          <w:lang w:val="uk-UA"/>
        </w:rPr>
      </w:pPr>
    </w:p>
    <w:p w14:paraId="6600F001" w14:textId="4774192A" w:rsidR="00713EE1" w:rsidRDefault="00E35B1C" w:rsidP="00E35B1C">
      <w:pPr>
        <w:keepNext/>
        <w:keepLines/>
        <w:tabs>
          <w:tab w:val="left" w:pos="426"/>
        </w:tabs>
        <w:spacing w:after="360"/>
        <w:rPr>
          <w:rFonts w:ascii="Verdana" w:hAnsi="Verdana"/>
          <w:b/>
          <w:color w:val="002060"/>
          <w:lang w:val="uk-UA"/>
        </w:rPr>
      </w:pPr>
      <w:r w:rsidRPr="00E46AF7">
        <w:rPr>
          <w:rFonts w:ascii="Verdana" w:hAnsi="Verdana"/>
          <w:b/>
          <w:color w:val="002060"/>
          <w:lang w:val="en-GB"/>
        </w:rPr>
        <w:t>A</w:t>
      </w:r>
      <w:r w:rsidRPr="001A6455">
        <w:rPr>
          <w:rFonts w:ascii="Verdana" w:hAnsi="Verdana"/>
          <w:b/>
          <w:color w:val="002060"/>
          <w:lang w:val="ru-RU"/>
        </w:rPr>
        <w:t>.</w:t>
      </w:r>
      <w:r w:rsidRPr="001A6455">
        <w:rPr>
          <w:rFonts w:ascii="Verdana" w:hAnsi="Verdana"/>
          <w:b/>
          <w:color w:val="002060"/>
          <w:lang w:val="ru-RU"/>
        </w:rPr>
        <w:tab/>
      </w:r>
      <w:r w:rsidR="00C307CE">
        <w:rPr>
          <w:rFonts w:ascii="Verdana" w:hAnsi="Verdana"/>
          <w:b/>
          <w:color w:val="002060"/>
          <w:lang w:val="uk-UA"/>
        </w:rPr>
        <w:t>Інформація про вищі навчальні заклади</w:t>
      </w:r>
    </w:p>
    <w:tbl>
      <w:tblPr>
        <w:tblW w:w="97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375"/>
        <w:gridCol w:w="1601"/>
        <w:gridCol w:w="2510"/>
        <w:gridCol w:w="1979"/>
      </w:tblGrid>
      <w:tr w:rsidR="00CE5BC7" w:rsidRPr="00996E56" w14:paraId="0EC6055C" w14:textId="77777777" w:rsidTr="00CA288B">
        <w:trPr>
          <w:trHeight w:val="160"/>
        </w:trPr>
        <w:tc>
          <w:tcPr>
            <w:tcW w:w="22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F2077" w14:textId="122DDB1F" w:rsidR="00CE5BC7" w:rsidRPr="0037352D" w:rsidRDefault="00CE5BC7" w:rsidP="00CE5BC7">
            <w:pPr>
              <w:spacing w:after="120"/>
              <w:jc w:val="center"/>
              <w:rPr>
                <w:lang w:val="en-GB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uk-UA"/>
              </w:rPr>
              <w:t>Повна назва закладу / держава</w:t>
            </w:r>
          </w:p>
        </w:tc>
        <w:tc>
          <w:tcPr>
            <w:tcW w:w="13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D41A9" w14:textId="74294DD5" w:rsidR="00CE5BC7" w:rsidRDefault="00CE5BC7" w:rsidP="00CE5BC7">
            <w:pPr>
              <w:spacing w:after="120"/>
              <w:jc w:val="center"/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uk-UA"/>
              </w:rPr>
              <w:t>Код Еразмус або місто</w:t>
            </w:r>
            <w:r>
              <w:rPr>
                <w:rStyle w:val="af8"/>
                <w:rFonts w:ascii="Verdana" w:eastAsia="Verdana" w:hAnsi="Verdana" w:cs="Verdana"/>
                <w:b/>
                <w:bCs/>
                <w:sz w:val="20"/>
                <w:szCs w:val="20"/>
              </w:rPr>
              <w:footnoteReference w:id="4"/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CAE5D" w14:textId="214E52E0" w:rsidR="00CE5BC7" w:rsidRPr="0037352D" w:rsidRDefault="00CE5BC7" w:rsidP="00CE5BC7">
            <w:pPr>
              <w:spacing w:after="120"/>
              <w:jc w:val="center"/>
              <w:rPr>
                <w:lang w:val="en-GB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uk-UA"/>
              </w:rPr>
              <w:t>Ім’я контактної особи</w:t>
            </w:r>
          </w:p>
        </w:tc>
        <w:tc>
          <w:tcPr>
            <w:tcW w:w="25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9E195" w14:textId="751402D1" w:rsidR="00CE5BC7" w:rsidRPr="00ED5D2B" w:rsidRDefault="00CE5BC7" w:rsidP="00CA288B">
            <w:pPr>
              <w:spacing w:after="120"/>
              <w:jc w:val="center"/>
              <w:rPr>
                <w:rFonts w:ascii="Verdana" w:eastAsia="Verdana" w:hAnsi="Verdana" w:cs="Verdana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uk-UA"/>
              </w:rPr>
              <w:t>Контактна інформація</w:t>
            </w:r>
          </w:p>
          <w:p w14:paraId="48FFC2A8" w14:textId="7C74E782" w:rsidR="00CE5BC7" w:rsidRPr="00ED5D2B" w:rsidRDefault="00CE5BC7" w:rsidP="00CA288B">
            <w:pPr>
              <w:spacing w:after="120"/>
              <w:jc w:val="center"/>
              <w:rPr>
                <w:lang w:val="ru-RU"/>
              </w:rPr>
            </w:pPr>
            <w:r w:rsidRPr="00ED5D2B">
              <w:rPr>
                <w:rFonts w:ascii="Verdana" w:eastAsia="Verdana" w:hAnsi="Verdana" w:cs="Verdana"/>
                <w:b/>
                <w:bCs/>
                <w:sz w:val="16"/>
                <w:szCs w:val="16"/>
                <w:lang w:val="ru-RU"/>
              </w:rPr>
              <w:t>(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uk-UA"/>
              </w:rPr>
              <w:t>електронна пошта, телефон</w:t>
            </w:r>
          </w:p>
        </w:tc>
        <w:tc>
          <w:tcPr>
            <w:tcW w:w="197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B8359" w14:textId="3E63625E" w:rsidR="00CE5BC7" w:rsidRDefault="00CE5BC7" w:rsidP="00CA288B">
            <w:pPr>
              <w:spacing w:after="120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uk-UA"/>
              </w:rPr>
              <w:t>Вебсайт</w:t>
            </w:r>
          </w:p>
          <w:p w14:paraId="7E4A986A" w14:textId="06587E45" w:rsidR="00CE5BC7" w:rsidRPr="0037352D" w:rsidRDefault="00CE5BC7" w:rsidP="00CE5BC7">
            <w:pPr>
              <w:spacing w:after="120"/>
              <w:jc w:val="center"/>
              <w:rPr>
                <w:lang w:val="en-GB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uk-UA"/>
              </w:rPr>
              <w:t>наприклад, каталогу курсів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)</w:t>
            </w:r>
          </w:p>
        </w:tc>
      </w:tr>
      <w:tr w:rsidR="00CE5BC7" w:rsidRPr="007A13F8" w14:paraId="755397FF" w14:textId="77777777" w:rsidTr="00256BCF">
        <w:trPr>
          <w:trHeight w:val="252"/>
        </w:trPr>
        <w:tc>
          <w:tcPr>
            <w:tcW w:w="22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84EA5" w14:textId="77777777" w:rsidR="00CE5BC7" w:rsidRPr="007A13F8" w:rsidRDefault="00CE5BC7" w:rsidP="00CA288B">
            <w:pPr>
              <w:spacing w:after="120"/>
              <w:rPr>
                <w:sz w:val="20"/>
                <w:lang w:val="uk-UA"/>
              </w:rPr>
            </w:pPr>
          </w:p>
        </w:tc>
        <w:tc>
          <w:tcPr>
            <w:tcW w:w="13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E00EE" w14:textId="77777777" w:rsidR="00CE5BC7" w:rsidRPr="007A13F8" w:rsidRDefault="00CE5BC7" w:rsidP="00CA288B">
            <w:pPr>
              <w:rPr>
                <w:sz w:val="20"/>
                <w:lang w:val="en-GB"/>
              </w:rPr>
            </w:pPr>
          </w:p>
        </w:tc>
        <w:tc>
          <w:tcPr>
            <w:tcW w:w="16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6A75E" w14:textId="77777777" w:rsidR="00CE5BC7" w:rsidRPr="007A13F8" w:rsidRDefault="00CE5BC7" w:rsidP="00CA288B">
            <w:pPr>
              <w:rPr>
                <w:sz w:val="20"/>
                <w:lang w:val="en-GB"/>
              </w:rPr>
            </w:pPr>
          </w:p>
        </w:tc>
        <w:tc>
          <w:tcPr>
            <w:tcW w:w="25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F931F" w14:textId="77777777" w:rsidR="00CE5BC7" w:rsidRPr="007A13F8" w:rsidRDefault="00CE5BC7" w:rsidP="00CA288B">
            <w:pPr>
              <w:rPr>
                <w:sz w:val="20"/>
                <w:lang w:val="en-GB"/>
              </w:rPr>
            </w:pPr>
          </w:p>
        </w:tc>
        <w:tc>
          <w:tcPr>
            <w:tcW w:w="197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BDB29" w14:textId="77777777" w:rsidR="00CE5BC7" w:rsidRPr="007A13F8" w:rsidRDefault="00CE5BC7" w:rsidP="00CA288B">
            <w:pPr>
              <w:rPr>
                <w:sz w:val="20"/>
                <w:lang w:val="en-GB"/>
              </w:rPr>
            </w:pPr>
          </w:p>
        </w:tc>
      </w:tr>
      <w:tr w:rsidR="00CE5BC7" w:rsidRPr="007A13F8" w14:paraId="4643E821" w14:textId="77777777" w:rsidTr="00CA288B">
        <w:trPr>
          <w:trHeight w:val="160"/>
        </w:trPr>
        <w:tc>
          <w:tcPr>
            <w:tcW w:w="22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19F33" w14:textId="77777777" w:rsidR="00CE5BC7" w:rsidRPr="007A13F8" w:rsidRDefault="00CE5BC7" w:rsidP="00CA288B">
            <w:pPr>
              <w:spacing w:after="120"/>
              <w:jc w:val="center"/>
              <w:rPr>
                <w:sz w:val="20"/>
              </w:rPr>
            </w:pPr>
            <w:r w:rsidRPr="007A13F8">
              <w:rPr>
                <w:rFonts w:ascii="Verdana" w:eastAsia="Verdana" w:hAnsi="Verdana" w:cs="Verdana"/>
                <w:i/>
                <w:iCs/>
                <w:sz w:val="20"/>
                <w:szCs w:val="18"/>
              </w:rPr>
              <w:t>[...]</w:t>
            </w:r>
          </w:p>
        </w:tc>
        <w:tc>
          <w:tcPr>
            <w:tcW w:w="13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5421E" w14:textId="77777777" w:rsidR="00CE5BC7" w:rsidRPr="007A13F8" w:rsidRDefault="00CE5BC7" w:rsidP="00CA288B">
            <w:pPr>
              <w:rPr>
                <w:sz w:val="20"/>
              </w:rPr>
            </w:pPr>
          </w:p>
        </w:tc>
        <w:tc>
          <w:tcPr>
            <w:tcW w:w="16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64387" w14:textId="77777777" w:rsidR="00CE5BC7" w:rsidRPr="007A13F8" w:rsidRDefault="00CE5BC7" w:rsidP="00CA288B">
            <w:pPr>
              <w:rPr>
                <w:sz w:val="20"/>
              </w:rPr>
            </w:pPr>
          </w:p>
        </w:tc>
        <w:tc>
          <w:tcPr>
            <w:tcW w:w="25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96895" w14:textId="77777777" w:rsidR="00CE5BC7" w:rsidRPr="007A13F8" w:rsidRDefault="00CE5BC7" w:rsidP="00CA288B">
            <w:pPr>
              <w:rPr>
                <w:sz w:val="20"/>
              </w:rPr>
            </w:pPr>
          </w:p>
        </w:tc>
        <w:tc>
          <w:tcPr>
            <w:tcW w:w="197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E1477" w14:textId="77777777" w:rsidR="00CE5BC7" w:rsidRPr="007A13F8" w:rsidRDefault="00CE5BC7" w:rsidP="00CA288B">
            <w:pPr>
              <w:rPr>
                <w:sz w:val="20"/>
              </w:rPr>
            </w:pPr>
          </w:p>
        </w:tc>
      </w:tr>
    </w:tbl>
    <w:p w14:paraId="4AD3ECB0" w14:textId="77777777" w:rsidR="00CA288B" w:rsidRPr="001A6455" w:rsidRDefault="00CA288B" w:rsidP="00CA288B">
      <w:pPr>
        <w:keepNext/>
        <w:keepLines/>
        <w:tabs>
          <w:tab w:val="left" w:pos="426"/>
        </w:tabs>
        <w:spacing w:before="360"/>
        <w:rPr>
          <w:rFonts w:ascii="Verdana" w:hAnsi="Verdana"/>
          <w:b/>
          <w:color w:val="002060"/>
          <w:lang w:val="ru-RU"/>
        </w:rPr>
      </w:pPr>
      <w:r w:rsidRPr="00E46AF7">
        <w:rPr>
          <w:rFonts w:ascii="Verdana" w:hAnsi="Verdana"/>
          <w:b/>
          <w:color w:val="002060"/>
          <w:lang w:val="en-GB"/>
        </w:rPr>
        <w:lastRenderedPageBreak/>
        <w:t>B</w:t>
      </w:r>
      <w:r w:rsidRPr="001A6455">
        <w:rPr>
          <w:rFonts w:ascii="Verdana" w:hAnsi="Verdana"/>
          <w:b/>
          <w:color w:val="002060"/>
          <w:lang w:val="ru-RU"/>
        </w:rPr>
        <w:t>.</w:t>
      </w:r>
      <w:r w:rsidRPr="001A6455">
        <w:rPr>
          <w:rFonts w:ascii="Verdana" w:hAnsi="Verdana"/>
          <w:b/>
          <w:color w:val="002060"/>
          <w:lang w:val="ru-RU"/>
        </w:rPr>
        <w:tab/>
      </w:r>
      <w:r>
        <w:rPr>
          <w:rFonts w:ascii="Verdana" w:hAnsi="Verdana"/>
          <w:b/>
          <w:color w:val="002060"/>
          <w:lang w:val="uk-UA"/>
        </w:rPr>
        <w:t>Кількісні показники мобільності</w:t>
      </w:r>
      <w:r>
        <w:rPr>
          <w:rStyle w:val="af8"/>
          <w:rFonts w:ascii="Verdana" w:hAnsi="Verdana" w:cs="Arial"/>
          <w:b/>
          <w:color w:val="002060"/>
          <w:lang w:val="en-GB"/>
        </w:rPr>
        <w:footnoteReference w:id="5"/>
      </w:r>
      <w:r w:rsidRPr="001A6455">
        <w:rPr>
          <w:rFonts w:ascii="Verdana" w:hAnsi="Verdana"/>
          <w:b/>
          <w:color w:val="002060"/>
          <w:lang w:val="ru-RU"/>
        </w:rPr>
        <w:t xml:space="preserve"> </w:t>
      </w:r>
      <w:r>
        <w:rPr>
          <w:rFonts w:ascii="Verdana" w:hAnsi="Verdana"/>
          <w:b/>
          <w:color w:val="002060"/>
          <w:lang w:val="uk-UA"/>
        </w:rPr>
        <w:t>протягом навчального року</w:t>
      </w:r>
    </w:p>
    <w:p w14:paraId="3F2C0450" w14:textId="77777777" w:rsidR="00CA288B" w:rsidRPr="00ED6ECA" w:rsidRDefault="00CA288B" w:rsidP="00CA288B">
      <w:pPr>
        <w:keepNext/>
        <w:keepLines/>
        <w:tabs>
          <w:tab w:val="left" w:pos="426"/>
        </w:tabs>
        <w:spacing w:after="120"/>
        <w:rPr>
          <w:rFonts w:ascii="Verdana" w:hAnsi="Verdana"/>
          <w:i/>
          <w:sz w:val="20"/>
          <w:lang w:val="uk-UA"/>
        </w:rPr>
      </w:pPr>
      <w:r w:rsidRPr="001A6455">
        <w:rPr>
          <w:rFonts w:ascii="Verdana" w:hAnsi="Verdana"/>
          <w:i/>
          <w:sz w:val="20"/>
          <w:lang w:val="ru-RU"/>
        </w:rPr>
        <w:t>[</w:t>
      </w:r>
      <w:r>
        <w:rPr>
          <w:rFonts w:ascii="Verdana" w:hAnsi="Verdana"/>
          <w:i/>
          <w:sz w:val="20"/>
          <w:lang w:val="uk-UA"/>
        </w:rPr>
        <w:t>Якщо угода укладається більше ніж на один рік, слід додати такий абзац:</w:t>
      </w:r>
    </w:p>
    <w:p w14:paraId="16AE4BE1" w14:textId="77777777" w:rsidR="00CA288B" w:rsidRPr="001A6455" w:rsidRDefault="00CA288B" w:rsidP="00CA288B">
      <w:pPr>
        <w:keepNext/>
        <w:keepLines/>
        <w:tabs>
          <w:tab w:val="left" w:pos="426"/>
        </w:tabs>
        <w:spacing w:after="120"/>
        <w:rPr>
          <w:rFonts w:ascii="Verdana" w:hAnsi="Verdana"/>
          <w:b/>
          <w:color w:val="002060"/>
          <w:sz w:val="20"/>
          <w:lang w:val="uk-UA"/>
        </w:rPr>
      </w:pPr>
      <w:r>
        <w:rPr>
          <w:rFonts w:ascii="Verdana" w:hAnsi="Verdana"/>
          <w:i/>
          <w:sz w:val="20"/>
          <w:lang w:val="uk-UA"/>
        </w:rPr>
        <w:t>Якщо у показниках мобільності сталися зміни, партнери зобов’язуються внести зміни до наведеної нижче таблиці не пізніше як до кінця січня навчального року, що передує мобільності</w:t>
      </w:r>
      <w:r w:rsidRPr="001A6455">
        <w:rPr>
          <w:rFonts w:ascii="Verdana" w:hAnsi="Verdana"/>
          <w:i/>
          <w:sz w:val="20"/>
          <w:lang w:val="uk-UA"/>
        </w:rPr>
        <w:t>.]</w:t>
      </w:r>
    </w:p>
    <w:tbl>
      <w:tblPr>
        <w:tblW w:w="918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276"/>
        <w:gridCol w:w="1160"/>
        <w:gridCol w:w="1134"/>
        <w:gridCol w:w="1250"/>
        <w:gridCol w:w="1585"/>
        <w:gridCol w:w="1533"/>
      </w:tblGrid>
      <w:tr w:rsidR="00CA288B" w:rsidRPr="00D42572" w14:paraId="469402A0" w14:textId="77777777" w:rsidTr="00CA288B">
        <w:trPr>
          <w:trHeight w:val="465"/>
        </w:trPr>
        <w:tc>
          <w:tcPr>
            <w:tcW w:w="1242" w:type="dxa"/>
            <w:vMerge w:val="restart"/>
            <w:shd w:val="clear" w:color="auto" w:fill="003399"/>
          </w:tcPr>
          <w:p w14:paraId="37A1AFE9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ru-RU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  <w:t>З</w:t>
            </w:r>
          </w:p>
          <w:p w14:paraId="50E647D3" w14:textId="63245E72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ru-RU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ru-RU"/>
              </w:rPr>
              <w:t>[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 xml:space="preserve">Код Еразмус 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 xml:space="preserve">або місто 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>закладу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>, що напр</w:t>
            </w:r>
            <w:r w:rsidR="00ED5D2B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>а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>вляє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ru-RU"/>
              </w:rPr>
              <w:t>]</w:t>
            </w:r>
          </w:p>
        </w:tc>
        <w:tc>
          <w:tcPr>
            <w:tcW w:w="1276" w:type="dxa"/>
            <w:vMerge w:val="restart"/>
            <w:shd w:val="clear" w:color="auto" w:fill="003399"/>
          </w:tcPr>
          <w:p w14:paraId="2D5E3CC0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ru-RU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  <w:t>ДО</w:t>
            </w:r>
            <w:r w:rsidRPr="00DE34B1">
              <w:rPr>
                <w:rFonts w:ascii="Verdana" w:eastAsia="Times New Roman" w:hAnsi="Verdana" w:cs="Verdana"/>
                <w:b/>
                <w:bCs/>
                <w:sz w:val="20"/>
                <w:szCs w:val="20"/>
                <w:vertAlign w:val="superscript"/>
                <w:lang w:val="ru-RU"/>
              </w:rPr>
              <w:t>7</w:t>
            </w:r>
          </w:p>
          <w:p w14:paraId="134D5616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ru-RU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ru-RU"/>
              </w:rPr>
              <w:t>[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>Код Еразмус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 xml:space="preserve"> або місто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 xml:space="preserve"> закладу, що приймає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ru-RU"/>
              </w:rPr>
              <w:t>]</w:t>
            </w:r>
          </w:p>
        </w:tc>
        <w:tc>
          <w:tcPr>
            <w:tcW w:w="1160" w:type="dxa"/>
            <w:vMerge w:val="restart"/>
            <w:shd w:val="clear" w:color="auto" w:fill="003399"/>
          </w:tcPr>
          <w:p w14:paraId="18EC56A6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D42572">
              <w:rPr>
                <w:rFonts w:ascii="Verdana" w:hAnsi="Verdana"/>
                <w:b/>
                <w:bCs/>
                <w:i/>
                <w:color w:val="FFFFFF"/>
                <w:sz w:val="20"/>
                <w:lang w:val="uk-UA"/>
              </w:rPr>
              <w:t>Код предметної галузі</w:t>
            </w: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uk-UA"/>
              </w:rPr>
              <w:t>*</w:t>
            </w:r>
            <w:r w:rsidRPr="00D42572">
              <w:rPr>
                <w:rFonts w:ascii="Verdana" w:hAnsi="Verdana"/>
                <w:b/>
                <w:bCs/>
                <w:i/>
                <w:color w:val="FFFFFF"/>
                <w:sz w:val="20"/>
                <w:lang w:val="uk-UA"/>
              </w:rPr>
              <w:t xml:space="preserve"> 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[ISCED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 xml:space="preserve"> 2013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]</w:t>
            </w:r>
          </w:p>
          <w:p w14:paraId="3DC4CAD0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  <w:p w14:paraId="41A5635B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134" w:type="dxa"/>
            <w:vMerge w:val="restart"/>
            <w:shd w:val="clear" w:color="auto" w:fill="003399"/>
          </w:tcPr>
          <w:p w14:paraId="00E17314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D42572">
              <w:rPr>
                <w:rFonts w:ascii="Verdana" w:hAnsi="Verdana"/>
                <w:b/>
                <w:bCs/>
                <w:i/>
                <w:color w:val="FFFFFF"/>
                <w:sz w:val="20"/>
                <w:lang w:val="uk-UA"/>
              </w:rPr>
              <w:t>Назва предметної галузі</w:t>
            </w:r>
            <w:r w:rsidRPr="00D42572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D42572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</w:p>
          <w:p w14:paraId="640871A6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250" w:type="dxa"/>
            <w:vMerge w:val="restart"/>
            <w:shd w:val="clear" w:color="auto" w:fill="003399"/>
          </w:tcPr>
          <w:p w14:paraId="32FCCDAA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ru-RU"/>
              </w:rPr>
            </w:pPr>
            <w:r w:rsidRPr="00D42572">
              <w:rPr>
                <w:rFonts w:ascii="Verdana" w:hAnsi="Verdana"/>
                <w:b/>
                <w:bCs/>
                <w:i/>
                <w:color w:val="FFFFFF"/>
                <w:sz w:val="20"/>
                <w:lang w:val="uk-UA"/>
              </w:rPr>
              <w:t>Цикл навчання</w:t>
            </w:r>
            <w:r w:rsidRPr="00D42572">
              <w:rPr>
                <w:rFonts w:ascii="Verdana" w:hAnsi="Verdana"/>
                <w:b/>
                <w:bCs/>
                <w:i/>
                <w:color w:val="FFFFFF"/>
                <w:sz w:val="20"/>
                <w:lang w:val="ru-RU"/>
              </w:rPr>
              <w:br/>
            </w:r>
            <w:r w:rsidRPr="00D42572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ru-RU"/>
              </w:rPr>
              <w:t>[</w:t>
            </w:r>
            <w:r w:rsidRPr="00D42572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uk-UA"/>
              </w:rPr>
              <w:t>короткий, перший, другий чи третій цикл</w:t>
            </w:r>
            <w:r w:rsidRPr="00D42572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ru-RU"/>
              </w:rPr>
              <w:t>]</w:t>
            </w:r>
            <w:r w:rsidRPr="00D42572">
              <w:rPr>
                <w:rFonts w:ascii="Verdana" w:hAnsi="Verdana"/>
                <w:b/>
                <w:bCs/>
                <w:i/>
                <w:color w:val="FFFFFF"/>
                <w:sz w:val="20"/>
                <w:lang w:val="ru-RU"/>
              </w:rPr>
              <w:br/>
              <w:t>*</w:t>
            </w:r>
          </w:p>
        </w:tc>
        <w:tc>
          <w:tcPr>
            <w:tcW w:w="3118" w:type="dxa"/>
            <w:gridSpan w:val="2"/>
            <w:shd w:val="clear" w:color="auto" w:fill="003399"/>
          </w:tcPr>
          <w:p w14:paraId="276AC854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  <w:t>Кількість періодів мобільності студентів</w:t>
            </w:r>
          </w:p>
        </w:tc>
      </w:tr>
      <w:tr w:rsidR="00CA288B" w:rsidRPr="002B62B7" w14:paraId="070F9F3F" w14:textId="77777777" w:rsidTr="00CA288B">
        <w:trPr>
          <w:trHeight w:val="1648"/>
        </w:trPr>
        <w:tc>
          <w:tcPr>
            <w:tcW w:w="1242" w:type="dxa"/>
            <w:vMerge/>
            <w:shd w:val="clear" w:color="auto" w:fill="003399"/>
          </w:tcPr>
          <w:p w14:paraId="3735923C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003399"/>
          </w:tcPr>
          <w:p w14:paraId="1D37E708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60" w:type="dxa"/>
            <w:vMerge/>
            <w:shd w:val="clear" w:color="auto" w:fill="003399"/>
          </w:tcPr>
          <w:p w14:paraId="04A6F294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003399"/>
          </w:tcPr>
          <w:p w14:paraId="13B4D4FC" w14:textId="77777777" w:rsidR="00CA288B" w:rsidRPr="00D42572" w:rsidRDefault="00CA288B" w:rsidP="00CA288B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1250" w:type="dxa"/>
            <w:vMerge/>
            <w:shd w:val="clear" w:color="auto" w:fill="003399"/>
          </w:tcPr>
          <w:p w14:paraId="1B5B8A63" w14:textId="77777777" w:rsidR="00CA288B" w:rsidRPr="00D42572" w:rsidRDefault="00CA288B" w:rsidP="00CA288B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1585" w:type="dxa"/>
            <w:shd w:val="clear" w:color="auto" w:fill="003399"/>
          </w:tcPr>
          <w:p w14:paraId="21D8AC58" w14:textId="77777777" w:rsidR="00CA288B" w:rsidRPr="00D42572" w:rsidRDefault="00CA288B" w:rsidP="00CA288B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D42572">
              <w:rPr>
                <w:rFonts w:ascii="Verdana" w:hAnsi="Verdana"/>
                <w:color w:val="FFFFFF"/>
                <w:sz w:val="20"/>
                <w:lang w:val="uk-UA"/>
              </w:rPr>
              <w:t>Мобільність студентів з метою навчання</w:t>
            </w:r>
          </w:p>
          <w:p w14:paraId="10585E2D" w14:textId="77777777" w:rsidR="00CA288B" w:rsidRPr="00D42572" w:rsidRDefault="00CA288B" w:rsidP="00CA288B">
            <w:pPr>
              <w:spacing w:after="12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D42572">
              <w:rPr>
                <w:rFonts w:ascii="Verdana" w:hAnsi="Verdana"/>
                <w:color w:val="FFFFFF"/>
                <w:sz w:val="8"/>
                <w:szCs w:val="8"/>
                <w:lang w:val="en-GB"/>
              </w:rPr>
              <w:br/>
            </w:r>
            <w:r w:rsidRPr="00D42572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[</w:t>
            </w:r>
            <w:r w:rsidRPr="00D42572">
              <w:rPr>
                <w:rFonts w:ascii="Verdana" w:hAnsi="Verdana"/>
                <w:i/>
                <w:color w:val="FFFFFF"/>
                <w:sz w:val="16"/>
                <w:szCs w:val="16"/>
                <w:lang w:val="uk-UA"/>
              </w:rPr>
              <w:t>загальна кількість місяців періодів навчання або середня тривалість</w:t>
            </w:r>
            <w:r w:rsidRPr="00D42572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*]</w:t>
            </w:r>
          </w:p>
        </w:tc>
        <w:tc>
          <w:tcPr>
            <w:tcW w:w="1533" w:type="dxa"/>
            <w:shd w:val="clear" w:color="auto" w:fill="003399"/>
          </w:tcPr>
          <w:p w14:paraId="29218C49" w14:textId="77777777" w:rsidR="00CA288B" w:rsidRPr="00DE34B1" w:rsidRDefault="00CA288B" w:rsidP="00CA288B">
            <w:pPr>
              <w:jc w:val="center"/>
              <w:rPr>
                <w:rFonts w:ascii="Verdana" w:hAnsi="Verdana"/>
                <w:color w:val="FFFFFF"/>
                <w:sz w:val="20"/>
                <w:lang w:val="ru-RU"/>
              </w:rPr>
            </w:pPr>
            <w:r w:rsidRPr="00D42572">
              <w:rPr>
                <w:rFonts w:ascii="Verdana" w:hAnsi="Verdana"/>
                <w:color w:val="FFFFFF"/>
                <w:sz w:val="20"/>
                <w:lang w:val="uk-UA"/>
              </w:rPr>
              <w:t>Мобільність студентів</w:t>
            </w:r>
            <w:r w:rsidRPr="00D42572">
              <w:rPr>
                <w:rFonts w:ascii="Verdana" w:hAnsi="Verdana"/>
                <w:i/>
                <w:color w:val="FFFFFF"/>
                <w:sz w:val="20"/>
                <w:lang w:val="uk-UA"/>
              </w:rPr>
              <w:t xml:space="preserve"> з метою стажування</w:t>
            </w:r>
            <w:r w:rsidRPr="00DE34B1">
              <w:rPr>
                <w:rFonts w:ascii="Verdana" w:hAnsi="Verdana"/>
                <w:i/>
                <w:color w:val="FFFFFF"/>
                <w:sz w:val="20"/>
                <w:lang w:val="ru-RU"/>
              </w:rPr>
              <w:br/>
              <w:t>*</w:t>
            </w:r>
            <w:r w:rsidRPr="00DE34B1">
              <w:rPr>
                <w:rFonts w:ascii="Verdana" w:hAnsi="Verdana"/>
                <w:i/>
                <w:color w:val="FFFFFF"/>
                <w:sz w:val="20"/>
                <w:lang w:val="ru-RU"/>
              </w:rPr>
              <w:br/>
            </w:r>
            <w:r w:rsidRPr="00DE34B1">
              <w:rPr>
                <w:rFonts w:ascii="Verdana" w:eastAsia="Times New Roman" w:hAnsi="Verdana" w:cs="Verdana"/>
                <w:i/>
                <w:iCs/>
                <w:color w:val="FF0000"/>
                <w:sz w:val="20"/>
                <w:szCs w:val="20"/>
                <w:u w:color="FF0000"/>
                <w:lang w:val="ru-RU"/>
              </w:rPr>
              <w:t>[</w:t>
            </w:r>
            <w:r>
              <w:rPr>
                <w:rFonts w:ascii="Verdana" w:eastAsia="Times New Roman" w:hAnsi="Verdana" w:cs="Verdana"/>
                <w:i/>
                <w:iCs/>
                <w:color w:val="FF0000"/>
                <w:sz w:val="20"/>
                <w:szCs w:val="20"/>
                <w:u w:color="FF0000"/>
                <w:lang w:val="uk-UA"/>
              </w:rPr>
              <w:t xml:space="preserve">Не стосується </w:t>
            </w:r>
            <w:r w:rsidRPr="00DE34B1">
              <w:rPr>
                <w:rFonts w:ascii="Verdana" w:eastAsia="Times New Roman" w:hAnsi="Verdana" w:cs="Verdana"/>
                <w:i/>
                <w:iCs/>
                <w:color w:val="FF0000"/>
                <w:sz w:val="20"/>
                <w:szCs w:val="20"/>
                <w:u w:color="FF0000"/>
                <w:lang w:val="ru-RU"/>
              </w:rPr>
              <w:t>2015</w:t>
            </w:r>
            <w:r>
              <w:rPr>
                <w:rFonts w:ascii="Verdana" w:eastAsia="Times New Roman" w:hAnsi="Verdana" w:cs="Verdana"/>
                <w:i/>
                <w:iCs/>
                <w:color w:val="FF0000"/>
                <w:sz w:val="20"/>
                <w:szCs w:val="20"/>
                <w:u w:color="FF0000"/>
                <w:lang w:val="uk-UA"/>
              </w:rPr>
              <w:t xml:space="preserve"> р.</w:t>
            </w:r>
            <w:r w:rsidRPr="00DE34B1">
              <w:rPr>
                <w:rFonts w:ascii="Verdana" w:eastAsia="Times New Roman" w:hAnsi="Verdana" w:cs="Verdana"/>
                <w:i/>
                <w:iCs/>
                <w:color w:val="FF0000"/>
                <w:sz w:val="16"/>
                <w:szCs w:val="16"/>
                <w:u w:color="FF0000"/>
                <w:lang w:val="ru-RU"/>
              </w:rPr>
              <w:t>]</w:t>
            </w:r>
          </w:p>
        </w:tc>
      </w:tr>
      <w:tr w:rsidR="00CA288B" w:rsidRPr="002B62B7" w14:paraId="096674BC" w14:textId="77777777" w:rsidTr="00CA288B">
        <w:trPr>
          <w:trHeight w:val="480"/>
        </w:trPr>
        <w:tc>
          <w:tcPr>
            <w:tcW w:w="1242" w:type="dxa"/>
            <w:vMerge w:val="restart"/>
          </w:tcPr>
          <w:p w14:paraId="7D5CD560" w14:textId="77777777" w:rsidR="00CA288B" w:rsidRPr="00DE34B1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276" w:type="dxa"/>
            <w:vMerge w:val="restart"/>
          </w:tcPr>
          <w:p w14:paraId="6D72CB7E" w14:textId="77777777" w:rsidR="00CA288B" w:rsidRPr="00DE34B1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160" w:type="dxa"/>
          </w:tcPr>
          <w:p w14:paraId="67F59822" w14:textId="77777777" w:rsidR="00CA288B" w:rsidRPr="00DE34B1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134" w:type="dxa"/>
          </w:tcPr>
          <w:p w14:paraId="53DA37D4" w14:textId="77777777" w:rsidR="00CA288B" w:rsidRPr="00DE34B1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250" w:type="dxa"/>
          </w:tcPr>
          <w:p w14:paraId="759C93EF" w14:textId="77777777" w:rsidR="00CA288B" w:rsidRPr="00DE34B1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585" w:type="dxa"/>
          </w:tcPr>
          <w:p w14:paraId="12E42273" w14:textId="77777777" w:rsidR="00CA288B" w:rsidRPr="00DE34B1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533" w:type="dxa"/>
          </w:tcPr>
          <w:p w14:paraId="550A5B89" w14:textId="77777777" w:rsidR="00CA288B" w:rsidRPr="00DE34B1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</w:tr>
      <w:tr w:rsidR="00CA288B" w:rsidRPr="002B62B7" w14:paraId="7AF5DF2C" w14:textId="77777777" w:rsidTr="00CA288B">
        <w:trPr>
          <w:trHeight w:val="480"/>
        </w:trPr>
        <w:tc>
          <w:tcPr>
            <w:tcW w:w="1242" w:type="dxa"/>
            <w:vMerge/>
          </w:tcPr>
          <w:p w14:paraId="3A98FB3B" w14:textId="77777777" w:rsidR="00CA288B" w:rsidRPr="00DE34B1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276" w:type="dxa"/>
            <w:vMerge/>
          </w:tcPr>
          <w:p w14:paraId="19EAE359" w14:textId="77777777" w:rsidR="00CA288B" w:rsidRPr="00DE34B1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160" w:type="dxa"/>
          </w:tcPr>
          <w:p w14:paraId="632089CC" w14:textId="77777777" w:rsidR="00CA288B" w:rsidRPr="00DE34B1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134" w:type="dxa"/>
          </w:tcPr>
          <w:p w14:paraId="72534759" w14:textId="77777777" w:rsidR="00CA288B" w:rsidRPr="00DE34B1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250" w:type="dxa"/>
          </w:tcPr>
          <w:p w14:paraId="7FE52547" w14:textId="77777777" w:rsidR="00CA288B" w:rsidRPr="00DE34B1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585" w:type="dxa"/>
          </w:tcPr>
          <w:p w14:paraId="14D4100E" w14:textId="77777777" w:rsidR="00CA288B" w:rsidRPr="00DE34B1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533" w:type="dxa"/>
          </w:tcPr>
          <w:p w14:paraId="267894EC" w14:textId="77777777" w:rsidR="00CA288B" w:rsidRPr="00DE34B1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</w:tr>
      <w:tr w:rsidR="00CA288B" w:rsidRPr="002B62B7" w14:paraId="7BAC6E85" w14:textId="77777777" w:rsidTr="00CA288B">
        <w:trPr>
          <w:trHeight w:val="480"/>
        </w:trPr>
        <w:tc>
          <w:tcPr>
            <w:tcW w:w="1242" w:type="dxa"/>
            <w:vMerge w:val="restart"/>
          </w:tcPr>
          <w:p w14:paraId="457F9917" w14:textId="77777777" w:rsidR="00CA288B" w:rsidRPr="00DE34B1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276" w:type="dxa"/>
            <w:vMerge w:val="restart"/>
          </w:tcPr>
          <w:p w14:paraId="4B20D5CE" w14:textId="77777777" w:rsidR="00CA288B" w:rsidRPr="00DE34B1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160" w:type="dxa"/>
          </w:tcPr>
          <w:p w14:paraId="45B7207E" w14:textId="77777777" w:rsidR="00CA288B" w:rsidRPr="00DE34B1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134" w:type="dxa"/>
          </w:tcPr>
          <w:p w14:paraId="1D6667C1" w14:textId="77777777" w:rsidR="00CA288B" w:rsidRPr="00DE34B1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250" w:type="dxa"/>
          </w:tcPr>
          <w:p w14:paraId="7CA712C1" w14:textId="77777777" w:rsidR="00CA288B" w:rsidRPr="00DE34B1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585" w:type="dxa"/>
          </w:tcPr>
          <w:p w14:paraId="3087666F" w14:textId="77777777" w:rsidR="00CA288B" w:rsidRPr="00DE34B1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533" w:type="dxa"/>
          </w:tcPr>
          <w:p w14:paraId="55716E97" w14:textId="77777777" w:rsidR="00CA288B" w:rsidRPr="00DE34B1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</w:tr>
      <w:tr w:rsidR="00CA288B" w:rsidRPr="002B62B7" w14:paraId="29048C64" w14:textId="77777777" w:rsidTr="00CA288B">
        <w:trPr>
          <w:trHeight w:val="480"/>
        </w:trPr>
        <w:tc>
          <w:tcPr>
            <w:tcW w:w="1242" w:type="dxa"/>
            <w:vMerge/>
          </w:tcPr>
          <w:p w14:paraId="2118D217" w14:textId="77777777" w:rsidR="00CA288B" w:rsidRPr="00DE34B1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276" w:type="dxa"/>
            <w:vMerge/>
          </w:tcPr>
          <w:p w14:paraId="504073E0" w14:textId="77777777" w:rsidR="00CA288B" w:rsidRPr="00DE34B1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160" w:type="dxa"/>
          </w:tcPr>
          <w:p w14:paraId="53AA4911" w14:textId="77777777" w:rsidR="00CA288B" w:rsidRPr="00DE34B1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134" w:type="dxa"/>
          </w:tcPr>
          <w:p w14:paraId="46C1F235" w14:textId="77777777" w:rsidR="00CA288B" w:rsidRPr="00DE34B1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250" w:type="dxa"/>
          </w:tcPr>
          <w:p w14:paraId="1975BDB6" w14:textId="77777777" w:rsidR="00CA288B" w:rsidRPr="00DE34B1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585" w:type="dxa"/>
          </w:tcPr>
          <w:p w14:paraId="54FBBC84" w14:textId="77777777" w:rsidR="00CA288B" w:rsidRPr="00DE34B1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533" w:type="dxa"/>
          </w:tcPr>
          <w:p w14:paraId="587C0625" w14:textId="77777777" w:rsidR="00CA288B" w:rsidRPr="00DE34B1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</w:tr>
    </w:tbl>
    <w:p w14:paraId="2E8A8EBA" w14:textId="7C3DCEA8" w:rsidR="00CA288B" w:rsidRDefault="00CA288B" w:rsidP="00CA288B">
      <w:pPr>
        <w:jc w:val="both"/>
        <w:rPr>
          <w:rFonts w:ascii="Verdana" w:hAnsi="Verdana"/>
          <w:i/>
          <w:sz w:val="18"/>
          <w:szCs w:val="18"/>
          <w:lang w:val="ru-RU"/>
        </w:rPr>
      </w:pPr>
      <w:r w:rsidRPr="00DE34B1">
        <w:rPr>
          <w:rFonts w:ascii="Verdana" w:hAnsi="Verdana"/>
          <w:i/>
          <w:sz w:val="18"/>
          <w:szCs w:val="18"/>
          <w:lang w:val="ru-RU"/>
        </w:rPr>
        <w:br/>
      </w:r>
      <w:r w:rsidRPr="001A6455">
        <w:rPr>
          <w:rFonts w:ascii="Verdana" w:hAnsi="Verdana"/>
          <w:i/>
          <w:sz w:val="18"/>
          <w:szCs w:val="18"/>
          <w:lang w:val="ru-RU"/>
        </w:rPr>
        <w:t>[*</w:t>
      </w:r>
      <w:r w:rsidR="00ED5D2B">
        <w:rPr>
          <w:rFonts w:ascii="Verdana" w:hAnsi="Verdana"/>
          <w:i/>
          <w:sz w:val="18"/>
          <w:szCs w:val="18"/>
          <w:lang w:val="uk-UA"/>
        </w:rPr>
        <w:t>Факультативно</w:t>
      </w:r>
      <w:r>
        <w:rPr>
          <w:rFonts w:ascii="Verdana" w:hAnsi="Verdana"/>
          <w:i/>
          <w:sz w:val="18"/>
          <w:szCs w:val="18"/>
          <w:lang w:val="uk-UA"/>
        </w:rPr>
        <w:t>:</w:t>
      </w:r>
      <w:r w:rsidRPr="001A6455">
        <w:rPr>
          <w:rFonts w:ascii="Verdana" w:hAnsi="Verdana"/>
          <w:i/>
          <w:sz w:val="18"/>
          <w:szCs w:val="18"/>
          <w:lang w:val="ru-RU"/>
        </w:rPr>
        <w:t xml:space="preserve"> </w:t>
      </w:r>
      <w:r>
        <w:rPr>
          <w:rFonts w:ascii="Verdana" w:hAnsi="Verdana"/>
          <w:i/>
          <w:sz w:val="18"/>
          <w:szCs w:val="18"/>
          <w:lang w:val="uk-UA"/>
        </w:rPr>
        <w:t>код і назва предметної галузі, а також цикл навчання вказуються за бажанням. Міжінституційні угоди не є обов’язковими у випадку Мобільності студентів з метою стажування або Мобільності працівників з метою участі у тренінгах. Заклади можуть погодитися співпрацювати з організації стажування; у цьому випадку вони повинні вказати кількість студентів, яку вони збираються надіслати до країни-партнера. Якщо доречно, можна вказати загальну тривалість у місяцях мобільності студентів/працівників або середню тривалість мобільності</w:t>
      </w:r>
      <w:r w:rsidRPr="001A6455">
        <w:rPr>
          <w:rFonts w:ascii="Verdana" w:hAnsi="Verdana"/>
          <w:i/>
          <w:sz w:val="18"/>
          <w:szCs w:val="18"/>
          <w:lang w:val="ru-RU"/>
        </w:rPr>
        <w:t>.]</w:t>
      </w:r>
    </w:p>
    <w:p w14:paraId="00F1758D" w14:textId="77777777" w:rsidR="007A13F8" w:rsidRDefault="007A13F8" w:rsidP="00CA288B">
      <w:pPr>
        <w:jc w:val="both"/>
        <w:rPr>
          <w:rFonts w:ascii="Verdana" w:hAnsi="Verdana"/>
          <w:i/>
          <w:sz w:val="18"/>
          <w:szCs w:val="18"/>
          <w:lang w:val="ru-RU"/>
        </w:rPr>
      </w:pPr>
    </w:p>
    <w:tbl>
      <w:tblPr>
        <w:tblW w:w="918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418"/>
        <w:gridCol w:w="1159"/>
        <w:gridCol w:w="1276"/>
        <w:gridCol w:w="2101"/>
        <w:gridCol w:w="1842"/>
      </w:tblGrid>
      <w:tr w:rsidR="00CA288B" w:rsidRPr="00D42572" w14:paraId="334DBB92" w14:textId="77777777" w:rsidTr="00CA288B">
        <w:trPr>
          <w:trHeight w:val="465"/>
        </w:trPr>
        <w:tc>
          <w:tcPr>
            <w:tcW w:w="1384" w:type="dxa"/>
            <w:vMerge w:val="restart"/>
            <w:shd w:val="clear" w:color="auto" w:fill="003399"/>
          </w:tcPr>
          <w:p w14:paraId="14924A78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ru-RU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  <w:t>З</w:t>
            </w:r>
            <w:r w:rsidRPr="002B62B7">
              <w:rPr>
                <w:rFonts w:ascii="Verdana" w:eastAsia="Times New Roman" w:hAnsi="Verdana" w:cs="Verdana"/>
                <w:b/>
                <w:bCs/>
                <w:sz w:val="20"/>
                <w:szCs w:val="20"/>
                <w:vertAlign w:val="superscript"/>
                <w:lang w:val="ru-RU"/>
              </w:rPr>
              <w:t>7</w:t>
            </w:r>
          </w:p>
          <w:p w14:paraId="4B3F895A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ru-RU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ru-RU"/>
              </w:rPr>
              <w:t>[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 xml:space="preserve">Код Еразмус 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 xml:space="preserve">або місто 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>закладу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>, що направляє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ru-RU"/>
              </w:rPr>
              <w:t>]</w:t>
            </w:r>
          </w:p>
        </w:tc>
        <w:tc>
          <w:tcPr>
            <w:tcW w:w="1418" w:type="dxa"/>
            <w:vMerge w:val="restart"/>
            <w:shd w:val="clear" w:color="auto" w:fill="003399"/>
          </w:tcPr>
          <w:p w14:paraId="5F851E88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ru-RU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  <w:t>ДО</w:t>
            </w:r>
            <w:r w:rsidRPr="002B62B7">
              <w:rPr>
                <w:rFonts w:ascii="Verdana" w:eastAsia="Times New Roman" w:hAnsi="Verdana" w:cs="Verdana"/>
                <w:b/>
                <w:bCs/>
                <w:sz w:val="20"/>
                <w:szCs w:val="20"/>
                <w:vertAlign w:val="superscript"/>
                <w:lang w:val="ru-RU"/>
              </w:rPr>
              <w:t>7</w:t>
            </w:r>
          </w:p>
          <w:p w14:paraId="10F12346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ru-RU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ru-RU"/>
              </w:rPr>
              <w:t>[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 xml:space="preserve">Код Еразмус 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 xml:space="preserve">або місто 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>закладу, що приймає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ru-RU"/>
              </w:rPr>
              <w:t>]</w:t>
            </w:r>
          </w:p>
        </w:tc>
        <w:tc>
          <w:tcPr>
            <w:tcW w:w="1159" w:type="dxa"/>
            <w:vMerge w:val="restart"/>
            <w:shd w:val="clear" w:color="auto" w:fill="003399"/>
          </w:tcPr>
          <w:p w14:paraId="0DE2DC12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D42572">
              <w:rPr>
                <w:rFonts w:ascii="Verdana" w:hAnsi="Verdana"/>
                <w:b/>
                <w:bCs/>
                <w:i/>
                <w:color w:val="FFFFFF"/>
                <w:sz w:val="20"/>
                <w:lang w:val="uk-UA"/>
              </w:rPr>
              <w:t xml:space="preserve">Код предметної галузі 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[ISCED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 xml:space="preserve"> 2013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]</w:t>
            </w:r>
          </w:p>
          <w:p w14:paraId="53215563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276" w:type="dxa"/>
            <w:vMerge w:val="restart"/>
            <w:shd w:val="clear" w:color="auto" w:fill="003399"/>
          </w:tcPr>
          <w:p w14:paraId="40D58F4E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D42572">
              <w:rPr>
                <w:rFonts w:ascii="Verdana" w:hAnsi="Verdana"/>
                <w:b/>
                <w:bCs/>
                <w:i/>
                <w:color w:val="FFFFFF"/>
                <w:sz w:val="20"/>
                <w:lang w:val="uk-UA"/>
              </w:rPr>
              <w:t>Назва предметної галузі</w:t>
            </w:r>
            <w:r w:rsidRPr="00D42572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D42572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</w:p>
          <w:p w14:paraId="5BE78318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3943" w:type="dxa"/>
            <w:gridSpan w:val="2"/>
            <w:shd w:val="clear" w:color="auto" w:fill="003399"/>
          </w:tcPr>
          <w:p w14:paraId="5B9D0ECD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  <w:t>Кількість періодів мобільності працівників</w:t>
            </w:r>
          </w:p>
        </w:tc>
      </w:tr>
      <w:tr w:rsidR="00CA288B" w:rsidRPr="002B62B7" w14:paraId="58FC4534" w14:textId="77777777" w:rsidTr="00CA288B">
        <w:trPr>
          <w:trHeight w:val="1338"/>
        </w:trPr>
        <w:tc>
          <w:tcPr>
            <w:tcW w:w="1384" w:type="dxa"/>
            <w:vMerge/>
            <w:shd w:val="clear" w:color="auto" w:fill="003399"/>
          </w:tcPr>
          <w:p w14:paraId="4821957F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003399"/>
          </w:tcPr>
          <w:p w14:paraId="4B711196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59" w:type="dxa"/>
            <w:vMerge/>
            <w:shd w:val="clear" w:color="auto" w:fill="003399"/>
          </w:tcPr>
          <w:p w14:paraId="4BBC8946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003399"/>
          </w:tcPr>
          <w:p w14:paraId="1AEB1DD8" w14:textId="77777777" w:rsidR="00CA288B" w:rsidRPr="00D42572" w:rsidRDefault="00CA288B" w:rsidP="00CA288B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2101" w:type="dxa"/>
            <w:shd w:val="clear" w:color="auto" w:fill="003399"/>
          </w:tcPr>
          <w:p w14:paraId="48E4B206" w14:textId="77777777" w:rsidR="00CA288B" w:rsidRPr="00D42572" w:rsidRDefault="00CA288B" w:rsidP="00CA288B">
            <w:pPr>
              <w:spacing w:after="12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D42572">
              <w:rPr>
                <w:rFonts w:ascii="Verdana" w:hAnsi="Verdana"/>
                <w:color w:val="FFFFFF"/>
                <w:sz w:val="20"/>
                <w:lang w:val="uk-UA"/>
              </w:rPr>
              <w:t xml:space="preserve">Мобільність працівників з метою викладання </w:t>
            </w:r>
            <w:r w:rsidRPr="00D42572">
              <w:rPr>
                <w:rFonts w:ascii="Verdana" w:hAnsi="Verdana"/>
                <w:color w:val="FFFFFF"/>
                <w:sz w:val="20"/>
                <w:lang w:val="en-GB"/>
              </w:rPr>
              <w:br/>
            </w:r>
            <w:r w:rsidRPr="00D42572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[</w:t>
            </w:r>
            <w:r w:rsidRPr="00D42572">
              <w:rPr>
                <w:rFonts w:ascii="Verdana" w:hAnsi="Verdana"/>
                <w:i/>
                <w:color w:val="FFFFFF"/>
                <w:sz w:val="16"/>
                <w:szCs w:val="16"/>
                <w:lang w:val="uk-UA"/>
              </w:rPr>
              <w:t>загальна кількість днів періодів викладання або середня тривалість</w:t>
            </w:r>
            <w:r w:rsidRPr="00D42572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 *]</w:t>
            </w:r>
          </w:p>
        </w:tc>
        <w:tc>
          <w:tcPr>
            <w:tcW w:w="1842" w:type="dxa"/>
            <w:shd w:val="clear" w:color="auto" w:fill="003399"/>
          </w:tcPr>
          <w:p w14:paraId="088E5FC2" w14:textId="77777777" w:rsidR="00CA288B" w:rsidRPr="00D42572" w:rsidRDefault="00CA288B" w:rsidP="00CA288B">
            <w:pPr>
              <w:jc w:val="center"/>
              <w:rPr>
                <w:rFonts w:ascii="Verdana" w:hAnsi="Verdana"/>
                <w:color w:val="FFFFFF"/>
                <w:sz w:val="20"/>
                <w:lang w:val="ru-RU"/>
              </w:rPr>
            </w:pPr>
            <w:r w:rsidRPr="00D42572">
              <w:rPr>
                <w:rFonts w:ascii="Verdana" w:hAnsi="Verdana"/>
                <w:i/>
                <w:color w:val="FFFFFF"/>
                <w:sz w:val="20"/>
                <w:lang w:val="uk-UA"/>
              </w:rPr>
              <w:t>Мобільність працівників з метою участі у тренінгах *</w:t>
            </w:r>
          </w:p>
        </w:tc>
      </w:tr>
      <w:tr w:rsidR="00CA288B" w:rsidRPr="002B62B7" w14:paraId="6615AF44" w14:textId="77777777" w:rsidTr="00CA288B">
        <w:trPr>
          <w:trHeight w:val="480"/>
        </w:trPr>
        <w:tc>
          <w:tcPr>
            <w:tcW w:w="1384" w:type="dxa"/>
            <w:vMerge w:val="restart"/>
          </w:tcPr>
          <w:p w14:paraId="60F7D0C7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418" w:type="dxa"/>
            <w:vMerge w:val="restart"/>
          </w:tcPr>
          <w:p w14:paraId="1E1149EC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159" w:type="dxa"/>
          </w:tcPr>
          <w:p w14:paraId="184D9E3B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276" w:type="dxa"/>
          </w:tcPr>
          <w:p w14:paraId="74BBF973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2101" w:type="dxa"/>
          </w:tcPr>
          <w:p w14:paraId="6A5D9D92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842" w:type="dxa"/>
          </w:tcPr>
          <w:p w14:paraId="2472E05A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</w:tr>
      <w:tr w:rsidR="00CA288B" w:rsidRPr="002B62B7" w14:paraId="319BE81B" w14:textId="77777777" w:rsidTr="00CA288B">
        <w:trPr>
          <w:trHeight w:val="480"/>
        </w:trPr>
        <w:tc>
          <w:tcPr>
            <w:tcW w:w="1384" w:type="dxa"/>
            <w:vMerge/>
          </w:tcPr>
          <w:p w14:paraId="68F1A3FC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418" w:type="dxa"/>
            <w:vMerge/>
          </w:tcPr>
          <w:p w14:paraId="192CE40C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159" w:type="dxa"/>
          </w:tcPr>
          <w:p w14:paraId="6A35709B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276" w:type="dxa"/>
          </w:tcPr>
          <w:p w14:paraId="1F2DD8C1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2101" w:type="dxa"/>
          </w:tcPr>
          <w:p w14:paraId="3CE133EA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842" w:type="dxa"/>
          </w:tcPr>
          <w:p w14:paraId="26915CA5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</w:tr>
      <w:tr w:rsidR="00CA288B" w:rsidRPr="002B62B7" w14:paraId="54516D1C" w14:textId="77777777" w:rsidTr="00CA288B">
        <w:trPr>
          <w:trHeight w:val="480"/>
        </w:trPr>
        <w:tc>
          <w:tcPr>
            <w:tcW w:w="1384" w:type="dxa"/>
            <w:vMerge w:val="restart"/>
          </w:tcPr>
          <w:p w14:paraId="45241632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418" w:type="dxa"/>
            <w:vMerge w:val="restart"/>
          </w:tcPr>
          <w:p w14:paraId="14745375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159" w:type="dxa"/>
          </w:tcPr>
          <w:p w14:paraId="4DB27A6F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276" w:type="dxa"/>
          </w:tcPr>
          <w:p w14:paraId="530FC060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2101" w:type="dxa"/>
          </w:tcPr>
          <w:p w14:paraId="1E540ABA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842" w:type="dxa"/>
          </w:tcPr>
          <w:p w14:paraId="192C51F9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</w:tr>
      <w:tr w:rsidR="00CA288B" w:rsidRPr="002B62B7" w14:paraId="30D8BEEF" w14:textId="77777777" w:rsidTr="00CA288B">
        <w:trPr>
          <w:trHeight w:val="480"/>
        </w:trPr>
        <w:tc>
          <w:tcPr>
            <w:tcW w:w="1384" w:type="dxa"/>
            <w:vMerge/>
          </w:tcPr>
          <w:p w14:paraId="52D3B917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418" w:type="dxa"/>
            <w:vMerge/>
          </w:tcPr>
          <w:p w14:paraId="1F70931B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159" w:type="dxa"/>
          </w:tcPr>
          <w:p w14:paraId="3CC82DED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276" w:type="dxa"/>
          </w:tcPr>
          <w:p w14:paraId="6696C300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2101" w:type="dxa"/>
          </w:tcPr>
          <w:p w14:paraId="40C3B20A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842" w:type="dxa"/>
          </w:tcPr>
          <w:p w14:paraId="2E91F7B6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</w:tr>
    </w:tbl>
    <w:p w14:paraId="0621AB0C" w14:textId="77777777" w:rsidR="00CA288B" w:rsidRPr="001A6455" w:rsidRDefault="00CA288B" w:rsidP="00CA288B">
      <w:pPr>
        <w:keepNext/>
        <w:keepLines/>
        <w:tabs>
          <w:tab w:val="left" w:pos="426"/>
        </w:tabs>
        <w:spacing w:before="360"/>
        <w:rPr>
          <w:rFonts w:ascii="Verdana" w:hAnsi="Verdana"/>
          <w:b/>
          <w:color w:val="002060"/>
          <w:lang w:val="ru-RU"/>
        </w:rPr>
      </w:pPr>
      <w:r w:rsidRPr="00E46AF7">
        <w:rPr>
          <w:rFonts w:ascii="Verdana" w:hAnsi="Verdana"/>
          <w:b/>
          <w:color w:val="002060"/>
          <w:lang w:val="en-GB"/>
        </w:rPr>
        <w:t>C</w:t>
      </w:r>
      <w:r w:rsidRPr="001A6455">
        <w:rPr>
          <w:rFonts w:ascii="Verdana" w:hAnsi="Verdana"/>
          <w:b/>
          <w:color w:val="002060"/>
          <w:lang w:val="ru-RU"/>
        </w:rPr>
        <w:t>.</w:t>
      </w:r>
      <w:r w:rsidRPr="001A6455">
        <w:rPr>
          <w:rFonts w:ascii="Verdana" w:hAnsi="Verdana"/>
          <w:b/>
          <w:color w:val="002060"/>
          <w:lang w:val="ru-RU"/>
        </w:rPr>
        <w:tab/>
      </w:r>
      <w:r>
        <w:rPr>
          <w:rFonts w:ascii="Verdana" w:hAnsi="Verdana"/>
          <w:b/>
          <w:color w:val="002060"/>
          <w:lang w:val="uk-UA"/>
        </w:rPr>
        <w:t>Рекомендовані мовні навички</w:t>
      </w:r>
    </w:p>
    <w:p w14:paraId="54ABA521" w14:textId="77777777" w:rsidR="00CA288B" w:rsidRPr="001A6455" w:rsidRDefault="00CA288B" w:rsidP="00CA288B">
      <w:pPr>
        <w:spacing w:after="360"/>
        <w:jc w:val="both"/>
        <w:rPr>
          <w:rFonts w:ascii="Verdana" w:hAnsi="Verdana"/>
          <w:sz w:val="20"/>
          <w:lang w:val="ru-RU"/>
        </w:rPr>
      </w:pPr>
      <w:r>
        <w:rPr>
          <w:rFonts w:ascii="Verdana" w:hAnsi="Verdana"/>
          <w:sz w:val="20"/>
          <w:lang w:val="uk-UA"/>
        </w:rPr>
        <w:t>Заклад, що направляє студентів або працівників, згідно угоди з закладом, що приймає, відповідає за надання підтримки обраним кандидатам, щоб вони могли отримати рекомендовані мовні навички на початку періоду навчання або викладання</w:t>
      </w:r>
      <w:r w:rsidRPr="001A6455">
        <w:rPr>
          <w:rFonts w:ascii="Verdana" w:hAnsi="Verdana"/>
          <w:sz w:val="20"/>
          <w:lang w:val="ru-RU"/>
        </w:rPr>
        <w:t>:</w:t>
      </w:r>
    </w:p>
    <w:tbl>
      <w:tblPr>
        <w:tblW w:w="934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1255"/>
        <w:gridCol w:w="1494"/>
        <w:gridCol w:w="1602"/>
        <w:gridCol w:w="1602"/>
        <w:gridCol w:w="1686"/>
        <w:gridCol w:w="1709"/>
      </w:tblGrid>
      <w:tr w:rsidR="00CA288B" w:rsidRPr="00D42572" w14:paraId="51A0781E" w14:textId="77777777" w:rsidTr="00CA288B">
        <w:tc>
          <w:tcPr>
            <w:tcW w:w="1378" w:type="dxa"/>
            <w:vMerge w:val="restart"/>
            <w:shd w:val="clear" w:color="auto" w:fill="003399"/>
          </w:tcPr>
          <w:p w14:paraId="57EABE8D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ru-RU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  <w:t>Заклад, що приймає</w:t>
            </w: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ru-RU"/>
              </w:rPr>
              <w:br/>
            </w: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ru-RU"/>
              </w:rPr>
              <w:br/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ru-RU"/>
              </w:rPr>
              <w:t>[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>Код Еразмус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 xml:space="preserve"> або місто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ru-RU"/>
              </w:rPr>
              <w:t>]</w:t>
            </w:r>
          </w:p>
        </w:tc>
        <w:tc>
          <w:tcPr>
            <w:tcW w:w="1468" w:type="dxa"/>
            <w:vMerge w:val="restart"/>
            <w:shd w:val="clear" w:color="auto" w:fill="003399"/>
          </w:tcPr>
          <w:p w14:paraId="639CFFB6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D42572">
              <w:rPr>
                <w:rFonts w:ascii="Verdana" w:hAnsi="Verdana"/>
                <w:b/>
                <w:bCs/>
                <w:i/>
                <w:color w:val="FFFFFF"/>
                <w:sz w:val="20"/>
                <w:lang w:val="uk-UA"/>
              </w:rPr>
              <w:t>За бажанням:</w:t>
            </w:r>
            <w:r w:rsidRPr="00D42572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</w:t>
            </w:r>
            <w:r w:rsidRPr="00D42572">
              <w:rPr>
                <w:rFonts w:ascii="Verdana" w:hAnsi="Verdana"/>
                <w:b/>
                <w:bCs/>
                <w:i/>
                <w:color w:val="FFFFFF"/>
                <w:sz w:val="20"/>
                <w:lang w:val="uk-UA"/>
              </w:rPr>
              <w:t>Предметна галузь</w:t>
            </w:r>
          </w:p>
        </w:tc>
        <w:tc>
          <w:tcPr>
            <w:tcW w:w="1309" w:type="dxa"/>
            <w:vMerge w:val="restart"/>
            <w:shd w:val="clear" w:color="auto" w:fill="003399"/>
          </w:tcPr>
          <w:p w14:paraId="190AD6D1" w14:textId="77777777" w:rsidR="00CA288B" w:rsidRPr="0079603B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  <w:t>Основна м</w:t>
            </w: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  <w:t>ова викладання</w:t>
            </w: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 </w:t>
            </w:r>
          </w:p>
        </w:tc>
        <w:tc>
          <w:tcPr>
            <w:tcW w:w="1309" w:type="dxa"/>
            <w:vMerge w:val="restart"/>
            <w:shd w:val="clear" w:color="auto" w:fill="003399"/>
          </w:tcPr>
          <w:p w14:paraId="4FDFC067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  <w:t>Додаткова м</w:t>
            </w: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  <w:t>ова викладання</w:t>
            </w: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 </w:t>
            </w:r>
          </w:p>
        </w:tc>
        <w:tc>
          <w:tcPr>
            <w:tcW w:w="3884" w:type="dxa"/>
            <w:gridSpan w:val="2"/>
            <w:shd w:val="clear" w:color="auto" w:fill="003399"/>
          </w:tcPr>
          <w:p w14:paraId="55E51D43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  <w:t>Рекомендований рівень мови викладання</w:t>
            </w:r>
            <w:r w:rsidRPr="00D42572">
              <w:rPr>
                <w:rStyle w:val="af8"/>
                <w:rFonts w:ascii="Verdana" w:hAnsi="Verdana" w:cs="Arial"/>
                <w:b/>
                <w:bCs/>
                <w:color w:val="FFFFFF"/>
                <w:lang w:val="en-GB"/>
              </w:rPr>
              <w:footnoteReference w:id="6"/>
            </w:r>
          </w:p>
        </w:tc>
      </w:tr>
      <w:tr w:rsidR="00CA288B" w:rsidRPr="002B62B7" w14:paraId="7D61FB6F" w14:textId="77777777" w:rsidTr="00CA288B">
        <w:tc>
          <w:tcPr>
            <w:tcW w:w="1378" w:type="dxa"/>
            <w:vMerge/>
            <w:shd w:val="clear" w:color="auto" w:fill="003399"/>
          </w:tcPr>
          <w:p w14:paraId="142CFC81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68" w:type="dxa"/>
            <w:vMerge/>
            <w:shd w:val="clear" w:color="auto" w:fill="003399"/>
          </w:tcPr>
          <w:p w14:paraId="1CDFA008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vMerge/>
            <w:shd w:val="clear" w:color="auto" w:fill="003399"/>
          </w:tcPr>
          <w:p w14:paraId="4A0B0B1A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vMerge/>
            <w:shd w:val="clear" w:color="auto" w:fill="003399"/>
          </w:tcPr>
          <w:p w14:paraId="24B5C721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99" w:type="dxa"/>
            <w:shd w:val="clear" w:color="auto" w:fill="003399"/>
          </w:tcPr>
          <w:p w14:paraId="6CA4F8EE" w14:textId="77777777" w:rsidR="00CA288B" w:rsidRPr="00D42572" w:rsidRDefault="00CA288B" w:rsidP="00CA288B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ru-RU"/>
              </w:rPr>
            </w:pPr>
            <w:r w:rsidRPr="00D42572">
              <w:rPr>
                <w:rFonts w:ascii="Verdana" w:hAnsi="Verdana"/>
                <w:color w:val="FFFFFF"/>
                <w:sz w:val="20"/>
                <w:lang w:val="uk-UA"/>
              </w:rPr>
              <w:t>Мобільність студентів з метою навчання</w:t>
            </w:r>
          </w:p>
          <w:p w14:paraId="0FEEA84B" w14:textId="77777777" w:rsidR="00CA288B" w:rsidRPr="00D42572" w:rsidRDefault="00CA288B" w:rsidP="00CA288B">
            <w:pPr>
              <w:spacing w:after="0"/>
              <w:jc w:val="center"/>
              <w:rPr>
                <w:rFonts w:ascii="Verdana" w:hAnsi="Verdana"/>
                <w:i/>
                <w:color w:val="FFFFFF"/>
                <w:sz w:val="20"/>
                <w:lang w:val="ru-RU"/>
              </w:rPr>
            </w:pPr>
            <w:r w:rsidRPr="00D42572">
              <w:rPr>
                <w:rFonts w:ascii="Verdana" w:hAnsi="Verdana"/>
                <w:sz w:val="16"/>
                <w:szCs w:val="16"/>
                <w:lang w:val="ru-RU"/>
              </w:rPr>
              <w:t>[</w:t>
            </w:r>
            <w:r w:rsidRPr="00D42572">
              <w:rPr>
                <w:rFonts w:ascii="Verdana" w:hAnsi="Verdana"/>
                <w:i/>
                <w:sz w:val="16"/>
                <w:szCs w:val="16"/>
                <w:lang w:val="uk-UA"/>
              </w:rPr>
              <w:t>Мінімальний рекомендований рівень:</w:t>
            </w:r>
            <w:r w:rsidRPr="00D42572">
              <w:rPr>
                <w:rFonts w:ascii="Verdana" w:hAnsi="Verdana"/>
                <w:i/>
                <w:color w:val="FFFFFF"/>
                <w:sz w:val="16"/>
                <w:szCs w:val="16"/>
                <w:lang w:val="ru-RU"/>
              </w:rPr>
              <w:t xml:space="preserve"> </w:t>
            </w:r>
            <w:r w:rsidRPr="00D42572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B</w:t>
            </w:r>
            <w:r w:rsidRPr="00D42572">
              <w:rPr>
                <w:rFonts w:ascii="Verdana" w:hAnsi="Verdana"/>
                <w:i/>
                <w:color w:val="FFFFFF"/>
                <w:sz w:val="16"/>
                <w:szCs w:val="16"/>
                <w:lang w:val="ru-RU"/>
              </w:rPr>
              <w:t>1</w:t>
            </w:r>
            <w:r w:rsidRPr="00D42572">
              <w:rPr>
                <w:rFonts w:ascii="Verdana" w:hAnsi="Verdana"/>
                <w:sz w:val="16"/>
                <w:szCs w:val="16"/>
                <w:lang w:val="ru-RU"/>
              </w:rPr>
              <w:t>]</w:t>
            </w:r>
          </w:p>
        </w:tc>
        <w:tc>
          <w:tcPr>
            <w:tcW w:w="1985" w:type="dxa"/>
            <w:shd w:val="clear" w:color="auto" w:fill="003399"/>
          </w:tcPr>
          <w:p w14:paraId="51BAF307" w14:textId="77777777" w:rsidR="00CA288B" w:rsidRPr="00D42572" w:rsidRDefault="00CA288B" w:rsidP="00CA288B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ru-RU"/>
              </w:rPr>
            </w:pPr>
            <w:r w:rsidRPr="00D42572">
              <w:rPr>
                <w:rFonts w:ascii="Verdana" w:hAnsi="Verdana"/>
                <w:color w:val="FFFFFF"/>
                <w:sz w:val="20"/>
                <w:lang w:val="uk-UA"/>
              </w:rPr>
              <w:t>Мобільність працівників з метою викладання</w:t>
            </w:r>
          </w:p>
          <w:p w14:paraId="0C0A2CB6" w14:textId="77777777" w:rsidR="00CA288B" w:rsidRPr="00D42572" w:rsidRDefault="00CA288B" w:rsidP="00CA288B">
            <w:pPr>
              <w:jc w:val="center"/>
              <w:rPr>
                <w:rFonts w:ascii="Verdana" w:hAnsi="Verdana"/>
                <w:color w:val="FFFFFF"/>
                <w:sz w:val="20"/>
                <w:lang w:val="ru-RU"/>
              </w:rPr>
            </w:pPr>
            <w:r w:rsidRPr="00D42572">
              <w:rPr>
                <w:rFonts w:ascii="Verdana" w:hAnsi="Verdana"/>
                <w:sz w:val="16"/>
                <w:szCs w:val="16"/>
                <w:lang w:val="ru-RU"/>
              </w:rPr>
              <w:t>[</w:t>
            </w:r>
            <w:r w:rsidRPr="00D42572">
              <w:rPr>
                <w:rFonts w:ascii="Verdana" w:hAnsi="Verdana"/>
                <w:i/>
                <w:sz w:val="16"/>
                <w:szCs w:val="16"/>
                <w:lang w:val="uk-UA"/>
              </w:rPr>
              <w:t>Мінімальний рекомендований рівень</w:t>
            </w:r>
            <w:r w:rsidRPr="00D42572">
              <w:rPr>
                <w:rFonts w:ascii="Verdana" w:hAnsi="Verdana"/>
                <w:i/>
                <w:color w:val="FFFFFF"/>
                <w:sz w:val="16"/>
                <w:szCs w:val="16"/>
                <w:lang w:val="ru-RU"/>
              </w:rPr>
              <w:t xml:space="preserve">: </w:t>
            </w:r>
            <w:r w:rsidRPr="00D42572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B</w:t>
            </w:r>
            <w:r w:rsidRPr="00D42572">
              <w:rPr>
                <w:rFonts w:ascii="Verdana" w:hAnsi="Verdana"/>
                <w:i/>
                <w:color w:val="FFFFFF"/>
                <w:sz w:val="16"/>
                <w:szCs w:val="16"/>
                <w:lang w:val="ru-RU"/>
              </w:rPr>
              <w:t>2</w:t>
            </w:r>
            <w:r w:rsidRPr="00D42572">
              <w:rPr>
                <w:rFonts w:ascii="Verdana" w:hAnsi="Verdana"/>
                <w:sz w:val="16"/>
                <w:szCs w:val="16"/>
                <w:lang w:val="ru-RU"/>
              </w:rPr>
              <w:t>]</w:t>
            </w:r>
          </w:p>
        </w:tc>
      </w:tr>
      <w:tr w:rsidR="00CA288B" w:rsidRPr="002B62B7" w14:paraId="6089EAF3" w14:textId="77777777" w:rsidTr="00CA288B">
        <w:tc>
          <w:tcPr>
            <w:tcW w:w="1378" w:type="dxa"/>
          </w:tcPr>
          <w:p w14:paraId="32F7CFCE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468" w:type="dxa"/>
          </w:tcPr>
          <w:p w14:paraId="67EBDCB0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309" w:type="dxa"/>
          </w:tcPr>
          <w:p w14:paraId="5E7E3762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309" w:type="dxa"/>
          </w:tcPr>
          <w:p w14:paraId="2B1F9693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899" w:type="dxa"/>
          </w:tcPr>
          <w:p w14:paraId="75E0556C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985" w:type="dxa"/>
          </w:tcPr>
          <w:p w14:paraId="3A3A1023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</w:tr>
      <w:tr w:rsidR="00CA288B" w:rsidRPr="002B62B7" w14:paraId="3AF9B098" w14:textId="77777777" w:rsidTr="00CA288B">
        <w:tc>
          <w:tcPr>
            <w:tcW w:w="1378" w:type="dxa"/>
          </w:tcPr>
          <w:p w14:paraId="26075D1F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468" w:type="dxa"/>
          </w:tcPr>
          <w:p w14:paraId="038C36DF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309" w:type="dxa"/>
          </w:tcPr>
          <w:p w14:paraId="3521BCDD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309" w:type="dxa"/>
          </w:tcPr>
          <w:p w14:paraId="6A57386F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899" w:type="dxa"/>
          </w:tcPr>
          <w:p w14:paraId="2F1CE579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985" w:type="dxa"/>
          </w:tcPr>
          <w:p w14:paraId="029C230F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</w:tr>
    </w:tbl>
    <w:p w14:paraId="17F88F44" w14:textId="77777777" w:rsidR="00CA288B" w:rsidRPr="001A6455" w:rsidRDefault="00CA288B" w:rsidP="00CA288B">
      <w:pPr>
        <w:spacing w:after="360"/>
        <w:rPr>
          <w:rFonts w:ascii="Verdana" w:hAnsi="Verdana"/>
          <w:i/>
          <w:sz w:val="20"/>
          <w:lang w:val="ru-RU"/>
        </w:rPr>
      </w:pPr>
      <w:r w:rsidRPr="001A6455">
        <w:rPr>
          <w:rFonts w:ascii="Verdana" w:hAnsi="Verdana"/>
          <w:sz w:val="20"/>
          <w:lang w:val="ru-RU"/>
        </w:rPr>
        <w:br/>
      </w:r>
      <w:r>
        <w:rPr>
          <w:rFonts w:ascii="Verdana" w:hAnsi="Verdana"/>
          <w:sz w:val="20"/>
          <w:lang w:val="uk-UA"/>
        </w:rPr>
        <w:t>Щоб отримати більше інформації щодо рекомендацій стосовно мови викладання, будь ласка, дивіться перелік курсів кожного окремого закладу</w:t>
      </w:r>
      <w:r w:rsidRPr="001A6455">
        <w:rPr>
          <w:rFonts w:ascii="Verdana" w:hAnsi="Verdana"/>
          <w:sz w:val="20"/>
          <w:lang w:val="ru-RU"/>
        </w:rPr>
        <w:t xml:space="preserve"> </w:t>
      </w:r>
      <w:r w:rsidRPr="001A6455">
        <w:rPr>
          <w:rFonts w:ascii="Verdana" w:hAnsi="Verdana"/>
          <w:i/>
          <w:sz w:val="20"/>
          <w:lang w:val="ru-RU"/>
        </w:rPr>
        <w:t>[</w:t>
      </w:r>
      <w:r>
        <w:rPr>
          <w:rFonts w:ascii="Verdana" w:hAnsi="Verdana"/>
          <w:i/>
          <w:sz w:val="20"/>
          <w:lang w:val="uk-UA"/>
        </w:rPr>
        <w:t>Посилання наведені на першій сторінці</w:t>
      </w:r>
      <w:r w:rsidRPr="001A6455">
        <w:rPr>
          <w:rFonts w:ascii="Verdana" w:hAnsi="Verdana"/>
          <w:i/>
          <w:sz w:val="20"/>
          <w:lang w:val="ru-RU"/>
        </w:rPr>
        <w:t>].</w:t>
      </w:r>
    </w:p>
    <w:p w14:paraId="359CD83B" w14:textId="77777777" w:rsidR="00CA288B" w:rsidRPr="00DE34B1" w:rsidRDefault="00CA288B" w:rsidP="00CA288B">
      <w:pPr>
        <w:keepNext/>
        <w:keepLines/>
        <w:spacing w:after="360"/>
        <w:rPr>
          <w:rFonts w:ascii="Verdana" w:eastAsia="Times New Roman" w:hAnsi="Verdana" w:cs="Verdana"/>
          <w:b/>
          <w:bCs/>
          <w:u w:val="single"/>
          <w:lang w:val="ru-RU"/>
        </w:rPr>
      </w:pPr>
      <w:r>
        <w:rPr>
          <w:rFonts w:ascii="Verdana" w:eastAsia="Times New Roman" w:hAnsi="Verdana" w:cs="Verdana"/>
          <w:b/>
          <w:bCs/>
          <w:u w:val="single"/>
        </w:rPr>
        <w:t>D</w:t>
      </w:r>
      <w:r w:rsidRPr="00DE34B1">
        <w:rPr>
          <w:rFonts w:ascii="Verdana" w:eastAsia="Times New Roman" w:hAnsi="Verdana" w:cs="Verdana"/>
          <w:b/>
          <w:bCs/>
          <w:u w:val="single"/>
          <w:lang w:val="ru-RU"/>
        </w:rPr>
        <w:t xml:space="preserve">. </w:t>
      </w:r>
      <w:bookmarkStart w:id="0" w:name="_GoBack"/>
      <w:r>
        <w:rPr>
          <w:rFonts w:ascii="Verdana" w:eastAsia="Times New Roman" w:hAnsi="Verdana" w:cs="Verdana"/>
          <w:b/>
          <w:bCs/>
          <w:u w:val="single"/>
          <w:lang w:val="uk-UA"/>
        </w:rPr>
        <w:t>Повага до фундаментальних принципів та інших вимог мобільності</w:t>
      </w:r>
    </w:p>
    <w:p w14:paraId="5D200F92" w14:textId="52B80B0B" w:rsidR="00CA288B" w:rsidRPr="007D4713" w:rsidRDefault="00CA288B" w:rsidP="00CA288B">
      <w:pPr>
        <w:rPr>
          <w:rFonts w:ascii="Verdana" w:eastAsia="Times New Roman" w:hAnsi="Verdana" w:cs="Verdana"/>
          <w:sz w:val="20"/>
          <w:szCs w:val="20"/>
          <w:lang w:val="ru-RU"/>
        </w:rPr>
      </w:pPr>
      <w:r>
        <w:rPr>
          <w:rFonts w:ascii="Verdana" w:eastAsia="Times New Roman" w:hAnsi="Verdana" w:cs="Verdana"/>
          <w:sz w:val="20"/>
          <w:szCs w:val="20"/>
          <w:lang w:val="uk-UA"/>
        </w:rPr>
        <w:t xml:space="preserve">Вищий навчальний заклад (заклади), розташований у </w:t>
      </w:r>
      <w:r w:rsidR="00AF6855">
        <w:rPr>
          <w:rFonts w:ascii="Verdana" w:eastAsia="Times New Roman" w:hAnsi="Verdana" w:cs="Verdana"/>
          <w:sz w:val="20"/>
          <w:szCs w:val="20"/>
          <w:lang w:val="uk-UA"/>
        </w:rPr>
        <w:t>країні-члені</w:t>
      </w:r>
      <w:r>
        <w:rPr>
          <w:rStyle w:val="af8"/>
          <w:rFonts w:ascii="Verdana" w:eastAsia="Times New Roman" w:hAnsi="Verdana" w:cs="Verdana"/>
          <w:b/>
          <w:sz w:val="20"/>
          <w:szCs w:val="20"/>
        </w:rPr>
        <w:footnoteReference w:id="7"/>
      </w:r>
      <w:r w:rsidRPr="00DE34B1">
        <w:rPr>
          <w:rFonts w:ascii="Verdana" w:eastAsia="Times New Roman" w:hAnsi="Verdana" w:cs="Verdana"/>
          <w:sz w:val="20"/>
          <w:szCs w:val="20"/>
          <w:lang w:val="ru-RU"/>
        </w:rPr>
        <w:t xml:space="preserve"> </w:t>
      </w:r>
      <w:r>
        <w:rPr>
          <w:rFonts w:ascii="Verdana" w:eastAsia="Times New Roman" w:hAnsi="Verdana" w:cs="Verdana"/>
          <w:sz w:val="20"/>
          <w:szCs w:val="20"/>
          <w:lang w:val="uk-UA"/>
        </w:rPr>
        <w:t>програми</w:t>
      </w:r>
      <w:r w:rsidRPr="00DE34B1">
        <w:rPr>
          <w:rFonts w:ascii="Verdana" w:eastAsia="Times New Roman" w:hAnsi="Verdana" w:cs="Verdana"/>
          <w:sz w:val="20"/>
          <w:szCs w:val="20"/>
          <w:lang w:val="ru-RU"/>
        </w:rPr>
        <w:t xml:space="preserve"> </w:t>
      </w:r>
      <w:r>
        <w:rPr>
          <w:rFonts w:ascii="Verdana" w:eastAsia="Times New Roman" w:hAnsi="Verdana" w:cs="Verdana"/>
          <w:sz w:val="20"/>
          <w:szCs w:val="20"/>
        </w:rPr>
        <w:t>Erasmus</w:t>
      </w:r>
      <w:r w:rsidRPr="00DE34B1">
        <w:rPr>
          <w:rFonts w:ascii="Verdana" w:eastAsia="Times New Roman" w:hAnsi="Verdana" w:cs="Verdana"/>
          <w:sz w:val="20"/>
          <w:szCs w:val="20"/>
          <w:lang w:val="ru-RU"/>
        </w:rPr>
        <w:t>+</w:t>
      </w:r>
      <w:r>
        <w:rPr>
          <w:rFonts w:ascii="Verdana" w:eastAsia="Times New Roman" w:hAnsi="Verdana" w:cs="Verdana"/>
          <w:sz w:val="20"/>
          <w:szCs w:val="20"/>
          <w:lang w:val="uk-UA"/>
        </w:rPr>
        <w:t xml:space="preserve">, повинен </w:t>
      </w:r>
      <w:r w:rsidR="00AF6855">
        <w:rPr>
          <w:rFonts w:ascii="Verdana" w:eastAsia="Times New Roman" w:hAnsi="Verdana" w:cs="Verdana"/>
          <w:sz w:val="20"/>
          <w:szCs w:val="20"/>
          <w:lang w:val="uk-UA"/>
        </w:rPr>
        <w:t xml:space="preserve">дотримуватися принципів </w:t>
      </w:r>
      <w:r>
        <w:rPr>
          <w:rFonts w:ascii="Verdana" w:eastAsia="Times New Roman" w:hAnsi="Verdana" w:cs="Verdana"/>
          <w:sz w:val="20"/>
          <w:szCs w:val="20"/>
          <w:lang w:val="uk-UA"/>
        </w:rPr>
        <w:t>Харті</w:t>
      </w:r>
      <w:r w:rsidR="00AF6855">
        <w:rPr>
          <w:rFonts w:ascii="Verdana" w:eastAsia="Times New Roman" w:hAnsi="Verdana" w:cs="Verdana"/>
          <w:sz w:val="20"/>
          <w:szCs w:val="20"/>
          <w:lang w:val="uk-UA"/>
        </w:rPr>
        <w:t>ї</w:t>
      </w:r>
      <w:r>
        <w:rPr>
          <w:rFonts w:ascii="Verdana" w:eastAsia="Times New Roman" w:hAnsi="Verdana" w:cs="Verdana"/>
          <w:sz w:val="20"/>
          <w:szCs w:val="20"/>
          <w:lang w:val="uk-UA"/>
        </w:rPr>
        <w:t xml:space="preserve"> Еразмус </w:t>
      </w:r>
      <w:r w:rsidR="00AF6855">
        <w:rPr>
          <w:rFonts w:ascii="Verdana" w:eastAsia="Times New Roman" w:hAnsi="Verdana" w:cs="Verdana"/>
          <w:sz w:val="20"/>
          <w:szCs w:val="20"/>
          <w:lang w:val="uk-UA"/>
        </w:rPr>
        <w:t>у сфері вищої освіти</w:t>
      </w:r>
      <w:r>
        <w:rPr>
          <w:rFonts w:ascii="Verdana" w:eastAsia="Times New Roman" w:hAnsi="Verdana" w:cs="Verdana"/>
          <w:sz w:val="20"/>
          <w:szCs w:val="20"/>
          <w:lang w:val="uk-UA"/>
        </w:rPr>
        <w:t xml:space="preserve">, яку він повинен мати. </w:t>
      </w:r>
      <w:r w:rsidR="00AF6855">
        <w:rPr>
          <w:rFonts w:ascii="Verdana" w:eastAsia="Times New Roman" w:hAnsi="Verdana" w:cs="Verdana"/>
          <w:sz w:val="20"/>
          <w:szCs w:val="20"/>
          <w:lang w:val="uk-UA"/>
        </w:rPr>
        <w:t xml:space="preserve">Текст </w:t>
      </w:r>
      <w:r>
        <w:rPr>
          <w:rFonts w:ascii="Verdana" w:eastAsia="Times New Roman" w:hAnsi="Verdana" w:cs="Verdana"/>
          <w:sz w:val="20"/>
          <w:szCs w:val="20"/>
          <w:lang w:val="uk-UA"/>
        </w:rPr>
        <w:t>Харті</w:t>
      </w:r>
      <w:r w:rsidR="00AF6855">
        <w:rPr>
          <w:rFonts w:ascii="Verdana" w:eastAsia="Times New Roman" w:hAnsi="Verdana" w:cs="Verdana"/>
          <w:sz w:val="20"/>
          <w:szCs w:val="20"/>
          <w:lang w:val="uk-UA"/>
        </w:rPr>
        <w:t>ї</w:t>
      </w:r>
      <w:r>
        <w:rPr>
          <w:rFonts w:ascii="Verdana" w:eastAsia="Times New Roman" w:hAnsi="Verdana" w:cs="Verdana"/>
          <w:sz w:val="20"/>
          <w:szCs w:val="20"/>
          <w:lang w:val="uk-UA"/>
        </w:rPr>
        <w:t xml:space="preserve"> можна знайти тут</w:t>
      </w:r>
      <w:r w:rsidRPr="007D4713">
        <w:rPr>
          <w:rFonts w:ascii="Verdana" w:eastAsia="Times New Roman" w:hAnsi="Verdana" w:cs="Verdana"/>
          <w:sz w:val="20"/>
          <w:szCs w:val="20"/>
          <w:lang w:val="ru-RU"/>
        </w:rPr>
        <w:t>:</w:t>
      </w:r>
    </w:p>
    <w:p w14:paraId="32024076" w14:textId="77777777" w:rsidR="00CA288B" w:rsidRPr="00ED5D2B" w:rsidRDefault="00CA288B" w:rsidP="00CA288B">
      <w:pPr>
        <w:rPr>
          <w:rFonts w:ascii="Verdana" w:eastAsia="Times New Roman" w:hAnsi="Verdana" w:cs="Verdana"/>
          <w:sz w:val="20"/>
          <w:szCs w:val="20"/>
          <w:lang w:val="ru-RU"/>
        </w:rPr>
      </w:pPr>
      <w:r w:rsidRPr="007D4713">
        <w:rPr>
          <w:rFonts w:ascii="Verdana" w:eastAsia="Times New Roman" w:hAnsi="Verdana" w:cs="Verdana"/>
          <w:sz w:val="20"/>
          <w:szCs w:val="20"/>
          <w:lang w:val="ru-RU"/>
        </w:rPr>
        <w:t xml:space="preserve"> </w:t>
      </w:r>
      <w:hyperlink r:id="rId10" w:history="1">
        <w:r>
          <w:rPr>
            <w:rStyle w:val="Hyperlink1"/>
            <w:rFonts w:eastAsia="SimSun" w:cs="Verdana"/>
            <w:szCs w:val="20"/>
          </w:rPr>
          <w:t>http</w:t>
        </w:r>
        <w:r w:rsidRPr="00ED5D2B">
          <w:rPr>
            <w:rStyle w:val="Hyperlink1"/>
            <w:rFonts w:eastAsia="SimSun" w:cs="Verdana"/>
            <w:szCs w:val="20"/>
            <w:lang w:val="ru-RU"/>
          </w:rPr>
          <w:t>://</w:t>
        </w:r>
        <w:r>
          <w:rPr>
            <w:rStyle w:val="Hyperlink1"/>
            <w:rFonts w:eastAsia="SimSun" w:cs="Verdana"/>
            <w:szCs w:val="20"/>
          </w:rPr>
          <w:t>eacea</w:t>
        </w:r>
        <w:r w:rsidRPr="00ED5D2B">
          <w:rPr>
            <w:rStyle w:val="Hyperlink1"/>
            <w:rFonts w:eastAsia="SimSun" w:cs="Verdana"/>
            <w:szCs w:val="20"/>
            <w:lang w:val="ru-RU"/>
          </w:rPr>
          <w:t>.</w:t>
        </w:r>
        <w:r>
          <w:rPr>
            <w:rStyle w:val="Hyperlink1"/>
            <w:rFonts w:eastAsia="SimSun" w:cs="Verdana"/>
            <w:szCs w:val="20"/>
          </w:rPr>
          <w:t>ec</w:t>
        </w:r>
        <w:r w:rsidRPr="00ED5D2B">
          <w:rPr>
            <w:rStyle w:val="Hyperlink1"/>
            <w:rFonts w:eastAsia="SimSun" w:cs="Verdana"/>
            <w:szCs w:val="20"/>
            <w:lang w:val="ru-RU"/>
          </w:rPr>
          <w:t>.</w:t>
        </w:r>
        <w:r>
          <w:rPr>
            <w:rStyle w:val="Hyperlink1"/>
            <w:rFonts w:eastAsia="SimSun" w:cs="Verdana"/>
            <w:szCs w:val="20"/>
          </w:rPr>
          <w:t>europa</w:t>
        </w:r>
        <w:r w:rsidRPr="00ED5D2B">
          <w:rPr>
            <w:rStyle w:val="Hyperlink1"/>
            <w:rFonts w:eastAsia="SimSun" w:cs="Verdana"/>
            <w:szCs w:val="20"/>
            <w:lang w:val="ru-RU"/>
          </w:rPr>
          <w:t>.</w:t>
        </w:r>
        <w:r>
          <w:rPr>
            <w:rStyle w:val="Hyperlink1"/>
            <w:rFonts w:eastAsia="SimSun" w:cs="Verdana"/>
            <w:szCs w:val="20"/>
          </w:rPr>
          <w:t>eu</w:t>
        </w:r>
        <w:r w:rsidRPr="00ED5D2B">
          <w:rPr>
            <w:rStyle w:val="Hyperlink1"/>
            <w:rFonts w:eastAsia="SimSun" w:cs="Verdana"/>
            <w:szCs w:val="20"/>
            <w:lang w:val="ru-RU"/>
          </w:rPr>
          <w:t>/</w:t>
        </w:r>
        <w:r>
          <w:rPr>
            <w:rStyle w:val="Hyperlink1"/>
            <w:rFonts w:eastAsia="SimSun" w:cs="Verdana"/>
            <w:szCs w:val="20"/>
          </w:rPr>
          <w:t>funding</w:t>
        </w:r>
        <w:r w:rsidRPr="00ED5D2B">
          <w:rPr>
            <w:rStyle w:val="Hyperlink1"/>
            <w:rFonts w:eastAsia="SimSun" w:cs="Verdana"/>
            <w:szCs w:val="20"/>
            <w:lang w:val="ru-RU"/>
          </w:rPr>
          <w:t>/2014/</w:t>
        </w:r>
        <w:r>
          <w:rPr>
            <w:rStyle w:val="Hyperlink1"/>
            <w:rFonts w:eastAsia="SimSun" w:cs="Verdana"/>
            <w:szCs w:val="20"/>
          </w:rPr>
          <w:t>call</w:t>
        </w:r>
        <w:r w:rsidRPr="00ED5D2B">
          <w:rPr>
            <w:rStyle w:val="Hyperlink1"/>
            <w:rFonts w:eastAsia="SimSun" w:cs="Verdana"/>
            <w:szCs w:val="20"/>
            <w:lang w:val="ru-RU"/>
          </w:rPr>
          <w:t>_</w:t>
        </w:r>
        <w:r>
          <w:rPr>
            <w:rStyle w:val="Hyperlink1"/>
            <w:rFonts w:eastAsia="SimSun" w:cs="Verdana"/>
            <w:szCs w:val="20"/>
          </w:rPr>
          <w:t>he</w:t>
        </w:r>
        <w:r w:rsidRPr="00ED5D2B">
          <w:rPr>
            <w:rStyle w:val="Hyperlink1"/>
            <w:rFonts w:eastAsia="SimSun" w:cs="Verdana"/>
            <w:szCs w:val="20"/>
            <w:lang w:val="ru-RU"/>
          </w:rPr>
          <w:t>_</w:t>
        </w:r>
        <w:r>
          <w:rPr>
            <w:rStyle w:val="Hyperlink1"/>
            <w:rFonts w:eastAsia="SimSun" w:cs="Verdana"/>
            <w:szCs w:val="20"/>
          </w:rPr>
          <w:t>charter</w:t>
        </w:r>
        <w:r w:rsidRPr="00ED5D2B">
          <w:rPr>
            <w:rStyle w:val="Hyperlink1"/>
            <w:rFonts w:eastAsia="SimSun" w:cs="Verdana"/>
            <w:szCs w:val="20"/>
            <w:lang w:val="ru-RU"/>
          </w:rPr>
          <w:t>_</w:t>
        </w:r>
        <w:r>
          <w:rPr>
            <w:rStyle w:val="Hyperlink1"/>
            <w:rFonts w:eastAsia="SimSun" w:cs="Verdana"/>
            <w:szCs w:val="20"/>
          </w:rPr>
          <w:t>en</w:t>
        </w:r>
        <w:r w:rsidRPr="00ED5D2B">
          <w:rPr>
            <w:rStyle w:val="Hyperlink1"/>
            <w:rFonts w:eastAsia="SimSun" w:cs="Verdana"/>
            <w:szCs w:val="20"/>
            <w:lang w:val="ru-RU"/>
          </w:rPr>
          <w:t>.</w:t>
        </w:r>
        <w:r>
          <w:rPr>
            <w:rStyle w:val="Hyperlink1"/>
            <w:rFonts w:eastAsia="SimSun" w:cs="Verdana"/>
            <w:szCs w:val="20"/>
          </w:rPr>
          <w:t>php</w:t>
        </w:r>
      </w:hyperlink>
    </w:p>
    <w:p w14:paraId="1B6FC257" w14:textId="1DF0AE5E" w:rsidR="00CA288B" w:rsidRPr="007D4713" w:rsidRDefault="00CA288B" w:rsidP="00CA288B">
      <w:pPr>
        <w:rPr>
          <w:rFonts w:ascii="Verdana" w:eastAsia="Times New Roman" w:hAnsi="Verdana" w:cs="Verdana"/>
          <w:sz w:val="20"/>
          <w:szCs w:val="20"/>
          <w:lang w:val="ru-RU"/>
        </w:rPr>
      </w:pPr>
      <w:r>
        <w:rPr>
          <w:rFonts w:ascii="Verdana" w:eastAsia="Times New Roman" w:hAnsi="Verdana" w:cs="Verdana"/>
          <w:sz w:val="20"/>
          <w:szCs w:val="20"/>
          <w:lang w:val="uk-UA"/>
        </w:rPr>
        <w:t xml:space="preserve">Вищий навчальний заклад (заклади), розташований у </w:t>
      </w:r>
      <w:r w:rsidR="00AF6855" w:rsidRPr="00AF6855">
        <w:rPr>
          <w:rFonts w:ascii="Verdana" w:eastAsia="Times New Roman" w:hAnsi="Verdana" w:cs="Verdana"/>
          <w:b/>
          <w:sz w:val="20"/>
          <w:szCs w:val="20"/>
          <w:lang w:val="uk-UA"/>
        </w:rPr>
        <w:t>країнах-партнерах</w:t>
      </w:r>
      <w:r w:rsidR="00AF6855">
        <w:rPr>
          <w:rFonts w:ascii="Verdana" w:eastAsia="Times New Roman" w:hAnsi="Verdana" w:cs="Verdana"/>
          <w:sz w:val="20"/>
          <w:szCs w:val="20"/>
          <w:lang w:val="uk-UA"/>
        </w:rPr>
        <w:t xml:space="preserve"> програми </w:t>
      </w:r>
      <w:r>
        <w:rPr>
          <w:rFonts w:ascii="Verdana" w:eastAsia="Times New Roman" w:hAnsi="Verdana" w:cs="Verdana"/>
          <w:sz w:val="20"/>
          <w:szCs w:val="20"/>
        </w:rPr>
        <w:t>Erasmus</w:t>
      </w:r>
      <w:r w:rsidRPr="007D4713">
        <w:rPr>
          <w:rFonts w:ascii="Verdana" w:eastAsia="Times New Roman" w:hAnsi="Verdana" w:cs="Verdana"/>
          <w:sz w:val="20"/>
          <w:szCs w:val="20"/>
          <w:lang w:val="ru-RU"/>
        </w:rPr>
        <w:t>+</w:t>
      </w:r>
      <w:r>
        <w:rPr>
          <w:rFonts w:ascii="Verdana" w:eastAsia="Times New Roman" w:hAnsi="Verdana" w:cs="Verdana"/>
          <w:sz w:val="20"/>
          <w:szCs w:val="20"/>
          <w:lang w:val="uk-UA"/>
        </w:rPr>
        <w:t xml:space="preserve">, повинен </w:t>
      </w:r>
      <w:r w:rsidR="00AF6855">
        <w:rPr>
          <w:rFonts w:ascii="Verdana" w:eastAsia="Times New Roman" w:hAnsi="Verdana" w:cs="Verdana"/>
          <w:sz w:val="20"/>
          <w:szCs w:val="20"/>
          <w:lang w:val="uk-UA"/>
        </w:rPr>
        <w:t>дотримуватися таких принципів та вимог</w:t>
      </w:r>
      <w:r w:rsidRPr="007D4713">
        <w:rPr>
          <w:rFonts w:ascii="Verdana" w:eastAsia="Times New Roman" w:hAnsi="Verdana" w:cs="Verdana"/>
          <w:sz w:val="20"/>
          <w:szCs w:val="20"/>
          <w:lang w:val="ru-RU"/>
        </w:rPr>
        <w:t>:</w:t>
      </w:r>
    </w:p>
    <w:p w14:paraId="297F446C" w14:textId="77777777" w:rsidR="00CA288B" w:rsidRPr="00CA288B" w:rsidRDefault="00CA288B" w:rsidP="00CA288B">
      <w:pPr>
        <w:rPr>
          <w:rFonts w:ascii="Verdana" w:eastAsia="Times New Roman" w:hAnsi="Verdana" w:cs="Verdana"/>
          <w:sz w:val="20"/>
          <w:szCs w:val="20"/>
          <w:lang w:val="uk-UA"/>
        </w:rPr>
      </w:pPr>
      <w:r w:rsidRPr="00CA288B">
        <w:rPr>
          <w:rFonts w:ascii="Verdana" w:eastAsia="Times New Roman" w:hAnsi="Verdana" w:cs="Verdana"/>
          <w:sz w:val="20"/>
          <w:szCs w:val="20"/>
          <w:lang w:val="uk-UA"/>
        </w:rPr>
        <w:t>Вищий навчальний заклад погоджується:</w:t>
      </w:r>
    </w:p>
    <w:p w14:paraId="12709B49" w14:textId="1975FBC4" w:rsidR="00CA288B" w:rsidRPr="00ED5D2B" w:rsidRDefault="00CA288B" w:rsidP="00CA288B">
      <w:pPr>
        <w:widowControl w:val="0"/>
        <w:numPr>
          <w:ilvl w:val="0"/>
          <w:numId w:val="28"/>
        </w:numPr>
        <w:tabs>
          <w:tab w:val="clear" w:pos="709"/>
          <w:tab w:val="num" w:pos="766"/>
        </w:tabs>
        <w:suppressAutoHyphens/>
        <w:spacing w:after="120" w:line="240" w:lineRule="auto"/>
        <w:ind w:left="766" w:hanging="340"/>
        <w:jc w:val="both"/>
        <w:rPr>
          <w:rFonts w:ascii="Verdana" w:eastAsia="Times New Roman" w:hAnsi="Verdana" w:cs="Verdana"/>
          <w:lang w:val="uk-UA"/>
        </w:rPr>
      </w:pPr>
      <w:r w:rsidRPr="007D4713">
        <w:rPr>
          <w:rFonts w:ascii="Verdana" w:hAnsi="Verdana"/>
          <w:sz w:val="20"/>
          <w:szCs w:val="20"/>
          <w:lang w:val="uk-UA"/>
        </w:rPr>
        <w:lastRenderedPageBreak/>
        <w:t xml:space="preserve">Повністю </w:t>
      </w:r>
      <w:r w:rsidR="001571B9">
        <w:rPr>
          <w:rFonts w:ascii="Verdana" w:hAnsi="Verdana"/>
          <w:sz w:val="20"/>
          <w:szCs w:val="20"/>
          <w:lang w:val="uk-UA"/>
        </w:rPr>
        <w:t xml:space="preserve">дотримуватися принципів </w:t>
      </w:r>
      <w:r w:rsidRPr="007D4713">
        <w:rPr>
          <w:rFonts w:ascii="Verdana" w:hAnsi="Verdana"/>
          <w:sz w:val="20"/>
          <w:szCs w:val="20"/>
          <w:lang w:val="uk-UA"/>
        </w:rPr>
        <w:t xml:space="preserve">недискримінації та </w:t>
      </w:r>
      <w:r>
        <w:rPr>
          <w:rFonts w:ascii="Verdana" w:hAnsi="Verdana"/>
          <w:sz w:val="20"/>
          <w:szCs w:val="20"/>
          <w:lang w:val="uk-UA"/>
        </w:rPr>
        <w:t xml:space="preserve">сприяти і забезпечувати </w:t>
      </w:r>
      <w:r w:rsidR="001571B9">
        <w:rPr>
          <w:rFonts w:ascii="Verdana" w:hAnsi="Verdana"/>
          <w:sz w:val="20"/>
          <w:szCs w:val="20"/>
          <w:lang w:val="uk-UA"/>
        </w:rPr>
        <w:t>рівний</w:t>
      </w:r>
      <w:r>
        <w:rPr>
          <w:rFonts w:ascii="Verdana" w:hAnsi="Verdana"/>
          <w:sz w:val="20"/>
          <w:szCs w:val="20"/>
          <w:lang w:val="uk-UA"/>
        </w:rPr>
        <w:t xml:space="preserve"> доступ та можливості для учасників мобільності будь-якого по</w:t>
      </w:r>
      <w:r w:rsidR="001571B9">
        <w:rPr>
          <w:rFonts w:ascii="Verdana" w:hAnsi="Verdana"/>
          <w:sz w:val="20"/>
          <w:szCs w:val="20"/>
          <w:lang w:val="uk-UA"/>
        </w:rPr>
        <w:t>ходження, зокрема, із знедолених</w:t>
      </w:r>
      <w:r>
        <w:rPr>
          <w:rFonts w:ascii="Verdana" w:hAnsi="Verdana"/>
          <w:sz w:val="20"/>
          <w:szCs w:val="20"/>
          <w:lang w:val="uk-UA"/>
        </w:rPr>
        <w:t xml:space="preserve"> або вразливих груп</w:t>
      </w:r>
      <w:r w:rsidRPr="00ED5D2B">
        <w:rPr>
          <w:rFonts w:ascii="Verdana"/>
          <w:sz w:val="20"/>
          <w:szCs w:val="20"/>
          <w:lang w:val="uk-UA"/>
        </w:rPr>
        <w:t>.</w:t>
      </w:r>
    </w:p>
    <w:p w14:paraId="0501EDE7" w14:textId="16C16E3A" w:rsidR="00CA288B" w:rsidRPr="00ED5D2B" w:rsidRDefault="00CA288B" w:rsidP="00CA288B">
      <w:pPr>
        <w:pStyle w:val="11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09"/>
          <w:tab w:val="num" w:pos="766"/>
        </w:tabs>
        <w:spacing w:after="120"/>
        <w:ind w:left="766" w:hanging="340"/>
        <w:jc w:val="both"/>
        <w:rPr>
          <w:rFonts w:ascii="Verdana" w:eastAsia="Times New Roman" w:hAnsi="Verdana" w:cs="Verdana"/>
          <w:lang w:val="ru-RU"/>
        </w:rPr>
      </w:pPr>
      <w:r w:rsidRPr="00CA288B">
        <w:rPr>
          <w:rFonts w:ascii="Verdana" w:eastAsia="Times New Roman" w:hAnsi="Verdana"/>
          <w:sz w:val="20"/>
          <w:szCs w:val="20"/>
          <w:lang w:val="uk-UA"/>
        </w:rPr>
        <w:t>Застосовувати</w:t>
      </w:r>
      <w:r w:rsidR="001571B9">
        <w:rPr>
          <w:rFonts w:ascii="Verdana" w:eastAsia="Times New Roman" w:hAnsi="Verdana"/>
          <w:sz w:val="20"/>
          <w:szCs w:val="20"/>
          <w:lang w:val="uk-UA"/>
        </w:rPr>
        <w:t xml:space="preserve"> процес відбору, який є справедливим</w:t>
      </w:r>
      <w:r>
        <w:rPr>
          <w:rFonts w:ascii="Verdana" w:eastAsia="Times New Roman" w:hAnsi="Verdana"/>
          <w:sz w:val="20"/>
          <w:szCs w:val="20"/>
          <w:lang w:val="uk-UA"/>
        </w:rPr>
        <w:t>, прозорим та задокументованим, забезпечуючи рівні можливості для учасників, що мають право на мобільність.</w:t>
      </w:r>
    </w:p>
    <w:p w14:paraId="36107B1B" w14:textId="2876AEBC" w:rsidR="00CA288B" w:rsidRPr="00ED5D2B" w:rsidRDefault="00CA288B" w:rsidP="00CA288B">
      <w:pPr>
        <w:widowControl w:val="0"/>
        <w:numPr>
          <w:ilvl w:val="0"/>
          <w:numId w:val="28"/>
        </w:numPr>
        <w:tabs>
          <w:tab w:val="clear" w:pos="709"/>
          <w:tab w:val="num" w:pos="766"/>
        </w:tabs>
        <w:suppressAutoHyphens/>
        <w:spacing w:after="120" w:line="240" w:lineRule="auto"/>
        <w:ind w:left="766" w:hanging="340"/>
        <w:jc w:val="both"/>
        <w:rPr>
          <w:rFonts w:ascii="Verdana" w:eastAsia="Times New Roman" w:hAnsi="Verdana" w:cs="Verdana"/>
          <w:lang w:val="ru-RU"/>
        </w:rPr>
      </w:pPr>
      <w:r>
        <w:rPr>
          <w:rFonts w:ascii="Verdana" w:hAnsi="Verdana"/>
          <w:sz w:val="20"/>
          <w:szCs w:val="20"/>
          <w:lang w:val="uk-UA"/>
        </w:rPr>
        <w:t xml:space="preserve">Забезпечувати визнання </w:t>
      </w:r>
      <w:r w:rsidR="001571B9">
        <w:rPr>
          <w:rFonts w:ascii="Verdana" w:hAnsi="Verdana"/>
          <w:sz w:val="20"/>
          <w:szCs w:val="20"/>
          <w:lang w:val="uk-UA"/>
        </w:rPr>
        <w:t xml:space="preserve">результатів навчання </w:t>
      </w:r>
      <w:r>
        <w:rPr>
          <w:rFonts w:ascii="Verdana" w:hAnsi="Verdana"/>
          <w:sz w:val="20"/>
          <w:szCs w:val="20"/>
          <w:lang w:val="uk-UA"/>
        </w:rPr>
        <w:t xml:space="preserve">та, де це можливо, стажувань </w:t>
      </w:r>
      <w:r w:rsidR="001571B9">
        <w:rPr>
          <w:rFonts w:ascii="Verdana" w:hAnsi="Verdana"/>
          <w:sz w:val="20"/>
          <w:szCs w:val="20"/>
          <w:lang w:val="uk-UA"/>
        </w:rPr>
        <w:t>студентів – учасників мобільності.</w:t>
      </w:r>
    </w:p>
    <w:p w14:paraId="314F7986" w14:textId="60F6DD01" w:rsidR="00CA288B" w:rsidRPr="00ED5D2B" w:rsidRDefault="00CA288B" w:rsidP="00CA288B">
      <w:pPr>
        <w:pStyle w:val="11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09"/>
          <w:tab w:val="num" w:pos="766"/>
        </w:tabs>
        <w:spacing w:after="240"/>
        <w:ind w:left="766" w:hanging="340"/>
        <w:jc w:val="both"/>
        <w:rPr>
          <w:rFonts w:ascii="Verdana" w:eastAsia="Times New Roman" w:hAnsi="Verdana" w:cs="Verdana"/>
          <w:lang w:val="ru-RU"/>
        </w:rPr>
      </w:pPr>
      <w:r>
        <w:rPr>
          <w:rFonts w:ascii="Verdana" w:eastAsia="Times New Roman" w:hAnsi="Verdana"/>
          <w:sz w:val="20"/>
          <w:szCs w:val="20"/>
          <w:lang w:val="uk-UA"/>
        </w:rPr>
        <w:t>Не стягувати платні, у разі кредитної мобільності, з</w:t>
      </w:r>
      <w:r w:rsidR="001571B9">
        <w:rPr>
          <w:rFonts w:ascii="Verdana" w:eastAsia="Times New Roman" w:hAnsi="Verdana"/>
          <w:sz w:val="20"/>
          <w:szCs w:val="20"/>
          <w:lang w:val="uk-UA"/>
        </w:rPr>
        <w:t>і</w:t>
      </w:r>
      <w:r>
        <w:rPr>
          <w:rFonts w:ascii="Verdana" w:eastAsia="Times New Roman" w:hAnsi="Verdana"/>
          <w:sz w:val="20"/>
          <w:szCs w:val="20"/>
          <w:lang w:val="uk-UA"/>
        </w:rPr>
        <w:t xml:space="preserve"> студентів, що прибувають, за навчання, реєстрацію, іспити або доступ до лаборато</w:t>
      </w:r>
      <w:r w:rsidR="001571B9">
        <w:rPr>
          <w:rFonts w:ascii="Verdana" w:eastAsia="Times New Roman" w:hAnsi="Verdana"/>
          <w:sz w:val="20"/>
          <w:szCs w:val="20"/>
          <w:lang w:val="uk-UA"/>
        </w:rPr>
        <w:t>рних та бібліотечних ресурсів</w:t>
      </w:r>
      <w:r>
        <w:rPr>
          <w:rFonts w:ascii="Verdana" w:eastAsia="Times New Roman" w:hAnsi="Verdana"/>
          <w:sz w:val="20"/>
          <w:szCs w:val="20"/>
          <w:lang w:val="uk-UA"/>
        </w:rPr>
        <w:t xml:space="preserve">. Тим не менш, дозволяється стягувати невелику платню на той самій основі, що з місцевих студентів, за такі витрати як страхування, </w:t>
      </w:r>
      <w:r w:rsidR="001571B9">
        <w:rPr>
          <w:rFonts w:ascii="Verdana" w:eastAsia="Times New Roman" w:hAnsi="Verdana"/>
          <w:sz w:val="20"/>
          <w:szCs w:val="20"/>
          <w:lang w:val="uk-UA"/>
        </w:rPr>
        <w:t xml:space="preserve">участь в </w:t>
      </w:r>
      <w:r>
        <w:rPr>
          <w:rFonts w:ascii="Verdana" w:eastAsia="Times New Roman" w:hAnsi="Verdana"/>
          <w:sz w:val="20"/>
          <w:szCs w:val="20"/>
          <w:lang w:val="uk-UA"/>
        </w:rPr>
        <w:t>студентськ</w:t>
      </w:r>
      <w:r w:rsidR="001571B9">
        <w:rPr>
          <w:rFonts w:ascii="Verdana" w:eastAsia="Times New Roman" w:hAnsi="Verdana"/>
          <w:sz w:val="20"/>
          <w:szCs w:val="20"/>
          <w:lang w:val="uk-UA"/>
        </w:rPr>
        <w:t>их</w:t>
      </w:r>
      <w:r>
        <w:rPr>
          <w:rFonts w:ascii="Verdana" w:eastAsia="Times New Roman" w:hAnsi="Verdana"/>
          <w:sz w:val="20"/>
          <w:szCs w:val="20"/>
          <w:lang w:val="uk-UA"/>
        </w:rPr>
        <w:t xml:space="preserve"> спілк</w:t>
      </w:r>
      <w:r w:rsidR="001571B9">
        <w:rPr>
          <w:rFonts w:ascii="Verdana" w:eastAsia="Times New Roman" w:hAnsi="Verdana"/>
          <w:sz w:val="20"/>
          <w:szCs w:val="20"/>
          <w:lang w:val="uk-UA"/>
        </w:rPr>
        <w:t>ах</w:t>
      </w:r>
      <w:r>
        <w:rPr>
          <w:rFonts w:ascii="Verdana" w:eastAsia="Times New Roman" w:hAnsi="Verdana"/>
          <w:sz w:val="20"/>
          <w:szCs w:val="20"/>
          <w:lang w:val="uk-UA"/>
        </w:rPr>
        <w:t xml:space="preserve"> та використання витратного матеріалу.</w:t>
      </w:r>
    </w:p>
    <w:p w14:paraId="50F5E4CB" w14:textId="7C6FE21A" w:rsidR="00CA288B" w:rsidRPr="00ED5D2B" w:rsidRDefault="00CA288B" w:rsidP="00CA288B">
      <w:pPr>
        <w:pStyle w:val="1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0"/>
        <w:jc w:val="both"/>
        <w:rPr>
          <w:rFonts w:ascii="Verdana" w:eastAsia="Times New Roman" w:hAnsi="Verdana" w:cs="Verdana"/>
          <w:sz w:val="20"/>
          <w:szCs w:val="20"/>
          <w:lang w:val="ru-RU"/>
        </w:rPr>
      </w:pPr>
      <w:r>
        <w:rPr>
          <w:rFonts w:ascii="Verdana" w:eastAsia="Times New Roman" w:hAnsi="Verdana" w:cs="Verdana"/>
          <w:sz w:val="20"/>
          <w:szCs w:val="20"/>
          <w:lang w:val="uk-UA"/>
        </w:rPr>
        <w:t xml:space="preserve">Вищий навчальний заклад, розташований у </w:t>
      </w:r>
      <w:r w:rsidR="001571B9">
        <w:rPr>
          <w:rFonts w:ascii="Verdana" w:eastAsia="Times New Roman" w:hAnsi="Verdana" w:cs="Verdana"/>
          <w:sz w:val="20"/>
          <w:szCs w:val="20"/>
          <w:lang w:val="uk-UA"/>
        </w:rPr>
        <w:t xml:space="preserve">країні-партнері програми </w:t>
      </w:r>
      <w:r>
        <w:rPr>
          <w:rFonts w:ascii="Verdana" w:eastAsia="Times New Roman" w:hAnsi="Verdana" w:cs="Verdana"/>
          <w:sz w:val="20"/>
          <w:szCs w:val="20"/>
        </w:rPr>
        <w:t>Erasmus</w:t>
      </w:r>
      <w:r w:rsidR="001571B9">
        <w:rPr>
          <w:rFonts w:ascii="Verdana" w:eastAsia="Times New Roman" w:hAnsi="Verdana" w:cs="Verdana"/>
          <w:sz w:val="20"/>
          <w:szCs w:val="20"/>
          <w:lang w:val="uk-UA"/>
        </w:rPr>
        <w:t>+</w:t>
      </w:r>
      <w:r>
        <w:rPr>
          <w:rFonts w:ascii="Verdana" w:eastAsia="Times New Roman" w:hAnsi="Verdana" w:cs="Verdana"/>
          <w:sz w:val="20"/>
          <w:szCs w:val="20"/>
          <w:lang w:val="uk-UA"/>
        </w:rPr>
        <w:t>, також зобов’язується</w:t>
      </w:r>
      <w:r w:rsidRPr="00ED5D2B">
        <w:rPr>
          <w:rFonts w:ascii="Verdana" w:eastAsia="Times New Roman" w:hAnsi="Verdana" w:cs="Verdana"/>
          <w:sz w:val="20"/>
          <w:szCs w:val="20"/>
          <w:lang w:val="ru-RU"/>
        </w:rPr>
        <w:t>:</w:t>
      </w:r>
    </w:p>
    <w:p w14:paraId="045714CB" w14:textId="29C4D21A" w:rsidR="00CA288B" w:rsidRDefault="00CA288B" w:rsidP="00CA288B">
      <w:pPr>
        <w:pStyle w:val="1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40" w:after="240"/>
        <w:ind w:left="1145"/>
        <w:jc w:val="center"/>
        <w:rPr>
          <w:rFonts w:ascii="Verdana" w:eastAsia="Times New Roman" w:hAnsi="Verdana" w:cs="Verdana"/>
          <w:b/>
          <w:bCs/>
          <w:sz w:val="20"/>
          <w:szCs w:val="20"/>
        </w:rPr>
      </w:pPr>
      <w:r>
        <w:rPr>
          <w:rFonts w:ascii="Verdana" w:eastAsia="Times New Roman" w:hAnsi="Verdana" w:cs="Verdana"/>
          <w:b/>
          <w:bCs/>
          <w:sz w:val="20"/>
          <w:szCs w:val="20"/>
          <w:lang w:val="uk-UA"/>
        </w:rPr>
        <w:t>До початку мобільності</w:t>
      </w:r>
    </w:p>
    <w:p w14:paraId="1BC56972" w14:textId="2EF75A9D" w:rsidR="00CA288B" w:rsidRDefault="005E440A" w:rsidP="00CA288B">
      <w:pPr>
        <w:numPr>
          <w:ilvl w:val="0"/>
          <w:numId w:val="28"/>
        </w:numPr>
        <w:tabs>
          <w:tab w:val="clear" w:pos="709"/>
          <w:tab w:val="num" w:pos="766"/>
        </w:tabs>
        <w:suppressAutoHyphens/>
        <w:spacing w:after="0" w:line="240" w:lineRule="auto"/>
        <w:ind w:left="766" w:hanging="340"/>
        <w:jc w:val="both"/>
        <w:rPr>
          <w:rFonts w:ascii="Verdana" w:eastAsia="Times New Roman" w:hAnsi="Verdana" w:cs="Verdana"/>
          <w:b/>
          <w:bCs/>
        </w:rPr>
      </w:pPr>
      <w:r>
        <w:rPr>
          <w:rFonts w:ascii="Verdana" w:hAnsi="Verdana"/>
          <w:sz w:val="20"/>
          <w:szCs w:val="20"/>
          <w:lang w:val="uk-UA"/>
        </w:rPr>
        <w:t>Надати інформацію про курси (зміст, рівень, обсяг, мову) задовго до початку періодів мобільності, щоб забезпечити прозорість по відношенню до всіх сторін і дозолити мобільним студентам зробити добре інформований вибір щодо курсів, які вони будуть слухати.</w:t>
      </w:r>
    </w:p>
    <w:p w14:paraId="7F6AE8A4" w14:textId="4E8E188B" w:rsidR="00CA288B" w:rsidRDefault="005E440A" w:rsidP="00CA288B">
      <w:pPr>
        <w:numPr>
          <w:ilvl w:val="0"/>
          <w:numId w:val="28"/>
        </w:numPr>
        <w:tabs>
          <w:tab w:val="clear" w:pos="709"/>
          <w:tab w:val="num" w:pos="766"/>
        </w:tabs>
        <w:suppressAutoHyphens/>
        <w:spacing w:before="120" w:after="0" w:line="240" w:lineRule="auto"/>
        <w:ind w:left="766" w:hanging="340"/>
        <w:jc w:val="both"/>
        <w:rPr>
          <w:rFonts w:ascii="Verdana" w:eastAsia="Times New Roman" w:hAnsi="Verdana" w:cs="Verdana"/>
        </w:rPr>
      </w:pPr>
      <w:r w:rsidRPr="005E440A">
        <w:rPr>
          <w:rFonts w:ascii="Verdana" w:hAnsi="Verdana"/>
          <w:sz w:val="20"/>
          <w:szCs w:val="20"/>
          <w:lang w:val="uk-UA"/>
        </w:rPr>
        <w:t xml:space="preserve">Забезпечити, </w:t>
      </w:r>
      <w:r>
        <w:rPr>
          <w:rFonts w:ascii="Verdana" w:hAnsi="Verdana"/>
          <w:sz w:val="20"/>
          <w:szCs w:val="20"/>
          <w:lang w:val="uk-UA"/>
        </w:rPr>
        <w:t>що учасники мобільності, які від’їжджають, добре підготовлені до мобільності, включаючи досягнення необхідного рівня володіння мовою</w:t>
      </w:r>
      <w:r w:rsidR="00CA288B">
        <w:rPr>
          <w:rFonts w:ascii="Verdana"/>
          <w:sz w:val="20"/>
          <w:szCs w:val="20"/>
        </w:rPr>
        <w:t>.</w:t>
      </w:r>
    </w:p>
    <w:p w14:paraId="436BDE8E" w14:textId="28C470C7" w:rsidR="00CA288B" w:rsidRDefault="005E440A" w:rsidP="00CA288B">
      <w:pPr>
        <w:numPr>
          <w:ilvl w:val="0"/>
          <w:numId w:val="28"/>
        </w:numPr>
        <w:tabs>
          <w:tab w:val="clear" w:pos="709"/>
          <w:tab w:val="num" w:pos="766"/>
        </w:tabs>
        <w:suppressAutoHyphens/>
        <w:spacing w:before="120" w:after="0" w:line="240" w:lineRule="auto"/>
        <w:ind w:left="766" w:hanging="340"/>
        <w:jc w:val="both"/>
        <w:rPr>
          <w:rFonts w:ascii="Verdana" w:eastAsia="Times New Roman" w:hAnsi="Verdana" w:cs="Verdana"/>
          <w:b/>
          <w:bCs/>
        </w:rPr>
      </w:pPr>
      <w:r w:rsidRPr="005E440A">
        <w:rPr>
          <w:rFonts w:ascii="Verdana" w:hAnsi="Verdana"/>
          <w:sz w:val="20"/>
          <w:szCs w:val="20"/>
          <w:lang w:val="uk-UA"/>
        </w:rPr>
        <w:t xml:space="preserve">Забезпечити, </w:t>
      </w:r>
      <w:r>
        <w:rPr>
          <w:rFonts w:ascii="Verdana" w:hAnsi="Verdana"/>
          <w:sz w:val="20"/>
          <w:szCs w:val="20"/>
          <w:lang w:val="uk-UA"/>
        </w:rPr>
        <w:t xml:space="preserve">що мобільність студентів і працівників </w:t>
      </w:r>
      <w:r w:rsidR="004325F8">
        <w:rPr>
          <w:rFonts w:ascii="Verdana" w:hAnsi="Verdana"/>
          <w:sz w:val="20"/>
          <w:szCs w:val="20"/>
          <w:lang w:val="uk-UA"/>
        </w:rPr>
        <w:t xml:space="preserve">з метою навчання/ стажування </w:t>
      </w:r>
      <w:r>
        <w:rPr>
          <w:rFonts w:ascii="Verdana" w:hAnsi="Verdana"/>
          <w:sz w:val="20"/>
          <w:szCs w:val="20"/>
          <w:lang w:val="uk-UA"/>
        </w:rPr>
        <w:t xml:space="preserve">ґрунтується на освітній угоді для студентів та угоді з мобільності для працівників, що була заздалегідь узгоджена між закладом, що направляє, та закладом, що приймає, або підприємствами та </w:t>
      </w:r>
      <w:r w:rsidR="004325F8">
        <w:rPr>
          <w:rFonts w:ascii="Verdana" w:hAnsi="Verdana"/>
          <w:sz w:val="20"/>
          <w:szCs w:val="20"/>
          <w:lang w:val="uk-UA"/>
        </w:rPr>
        <w:t>учасниками мобільності</w:t>
      </w:r>
      <w:r w:rsidR="00CA288B">
        <w:rPr>
          <w:rFonts w:ascii="Verdana"/>
          <w:sz w:val="20"/>
          <w:szCs w:val="20"/>
        </w:rPr>
        <w:t>.</w:t>
      </w:r>
    </w:p>
    <w:p w14:paraId="1C45B48C" w14:textId="0632A53E" w:rsidR="00CA288B" w:rsidRDefault="005E440A" w:rsidP="00CA288B">
      <w:pPr>
        <w:widowControl w:val="0"/>
        <w:numPr>
          <w:ilvl w:val="0"/>
          <w:numId w:val="28"/>
        </w:numPr>
        <w:tabs>
          <w:tab w:val="clear" w:pos="709"/>
          <w:tab w:val="num" w:pos="766"/>
        </w:tabs>
        <w:suppressAutoHyphens/>
        <w:spacing w:before="120" w:after="0" w:line="240" w:lineRule="auto"/>
        <w:ind w:left="766" w:hanging="340"/>
        <w:jc w:val="both"/>
        <w:rPr>
          <w:rFonts w:ascii="Verdana" w:eastAsia="Times New Roman" w:hAnsi="Verdana" w:cs="Verdana"/>
        </w:rPr>
      </w:pPr>
      <w:r w:rsidRPr="005E440A">
        <w:rPr>
          <w:rFonts w:ascii="Verdana" w:hAnsi="Verdana"/>
          <w:sz w:val="20"/>
          <w:szCs w:val="20"/>
          <w:lang w:val="uk-UA"/>
        </w:rPr>
        <w:t xml:space="preserve">Надавати допомогу, пов’язану з отриманням віз, в разі необхідності, для учасників мобільності, що від’їжджають та прибувають. </w:t>
      </w:r>
      <w:r>
        <w:rPr>
          <w:rFonts w:ascii="Verdana" w:hAnsi="Verdana"/>
          <w:sz w:val="20"/>
          <w:szCs w:val="20"/>
          <w:lang w:val="uk-UA"/>
        </w:rPr>
        <w:t>Вартість віз може бути покрита за рахунок гр</w:t>
      </w:r>
      <w:r w:rsidR="004325F8">
        <w:rPr>
          <w:rFonts w:ascii="Verdana" w:hAnsi="Verdana"/>
          <w:sz w:val="20"/>
          <w:szCs w:val="20"/>
          <w:lang w:val="uk-UA"/>
        </w:rPr>
        <w:t>антів на мобільність. Д</w:t>
      </w:r>
      <w:r>
        <w:rPr>
          <w:rFonts w:ascii="Verdana" w:hAnsi="Verdana"/>
          <w:sz w:val="20"/>
          <w:szCs w:val="20"/>
          <w:lang w:val="uk-UA"/>
        </w:rPr>
        <w:t>еталі див. у розділі «Інформація / візи».</w:t>
      </w:r>
    </w:p>
    <w:p w14:paraId="392C12DC" w14:textId="4D4AE1C5" w:rsidR="00CA288B" w:rsidRPr="00AD7FA3" w:rsidRDefault="005E440A" w:rsidP="00CA288B">
      <w:pPr>
        <w:pStyle w:val="11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09"/>
          <w:tab w:val="num" w:pos="766"/>
        </w:tabs>
        <w:spacing w:before="120"/>
        <w:ind w:left="766" w:hanging="340"/>
        <w:jc w:val="both"/>
        <w:rPr>
          <w:rFonts w:ascii="Verdana" w:eastAsia="Times New Roman" w:hAnsi="Verdana" w:cs="Verdana"/>
          <w:lang w:val="ru-RU"/>
        </w:rPr>
      </w:pPr>
      <w:r w:rsidRPr="005E440A">
        <w:rPr>
          <w:rFonts w:ascii="Verdana" w:eastAsia="Times New Roman" w:hAnsi="Verdana"/>
          <w:sz w:val="20"/>
          <w:szCs w:val="20"/>
          <w:lang w:val="uk-UA"/>
        </w:rPr>
        <w:t>Надавати допомогу, пов’язану з от</w:t>
      </w:r>
      <w:r w:rsidRPr="00A47DF3">
        <w:rPr>
          <w:rFonts w:ascii="Verdana" w:eastAsia="Times New Roman" w:hAnsi="Verdana"/>
          <w:sz w:val="20"/>
          <w:szCs w:val="20"/>
          <w:lang w:val="uk-UA"/>
        </w:rPr>
        <w:t xml:space="preserve">риманням страхового полісу, де це необхідно, для учасників мобільності, що від’їжджають та прибувають. Заклад з </w:t>
      </w:r>
      <w:r w:rsidR="004325F8">
        <w:rPr>
          <w:rFonts w:ascii="Verdana" w:eastAsia="Times New Roman" w:hAnsi="Verdana"/>
          <w:sz w:val="20"/>
          <w:szCs w:val="20"/>
          <w:lang w:val="uk-UA"/>
        </w:rPr>
        <w:t>кр</w:t>
      </w:r>
      <w:r w:rsidR="00AD7FA3">
        <w:rPr>
          <w:rFonts w:ascii="Verdana" w:eastAsia="Times New Roman" w:hAnsi="Verdana"/>
          <w:sz w:val="20"/>
          <w:szCs w:val="20"/>
          <w:lang w:val="uk-UA"/>
        </w:rPr>
        <w:t xml:space="preserve">аїни-партнера програми Еразмус+ </w:t>
      </w:r>
      <w:r w:rsidRPr="00A47DF3">
        <w:rPr>
          <w:rFonts w:ascii="Verdana" w:eastAsia="Times New Roman" w:hAnsi="Verdana"/>
          <w:sz w:val="20"/>
          <w:szCs w:val="20"/>
          <w:lang w:val="uk-UA"/>
        </w:rPr>
        <w:t xml:space="preserve">повинен повідомити учасників мобільності про випадки, </w:t>
      </w:r>
      <w:r w:rsidR="00AD7FA3">
        <w:rPr>
          <w:rFonts w:ascii="Verdana" w:eastAsia="Times New Roman" w:hAnsi="Verdana"/>
          <w:sz w:val="20"/>
          <w:szCs w:val="20"/>
          <w:lang w:val="uk-UA"/>
        </w:rPr>
        <w:t xml:space="preserve">що не покриваються страховим полісом. </w:t>
      </w:r>
      <w:r w:rsidR="00A47DF3">
        <w:rPr>
          <w:rFonts w:ascii="Verdana" w:eastAsia="Times New Roman" w:hAnsi="Verdana"/>
          <w:sz w:val="20"/>
          <w:szCs w:val="20"/>
          <w:lang w:val="uk-UA"/>
        </w:rPr>
        <w:t>Вартість страхового полісу може бути покрита за рахунок гран</w:t>
      </w:r>
      <w:r w:rsidR="00AD7FA3">
        <w:rPr>
          <w:rFonts w:ascii="Verdana" w:eastAsia="Times New Roman" w:hAnsi="Verdana"/>
          <w:sz w:val="20"/>
          <w:szCs w:val="20"/>
          <w:lang w:val="uk-UA"/>
        </w:rPr>
        <w:t>тів на організаційну підтримку. Д</w:t>
      </w:r>
      <w:r w:rsidR="00A47DF3">
        <w:rPr>
          <w:rFonts w:ascii="Verdana" w:hAnsi="Verdana"/>
          <w:sz w:val="20"/>
          <w:szCs w:val="20"/>
          <w:lang w:val="uk-UA"/>
        </w:rPr>
        <w:t>еталі див. у розділі «Інформація / візи».</w:t>
      </w:r>
    </w:p>
    <w:p w14:paraId="6ADC5E02" w14:textId="2475C0AC" w:rsidR="00CA288B" w:rsidRPr="00AD7FA3" w:rsidRDefault="00A47DF3" w:rsidP="00CA288B">
      <w:pPr>
        <w:pStyle w:val="11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09"/>
          <w:tab w:val="num" w:pos="766"/>
        </w:tabs>
        <w:spacing w:before="120"/>
        <w:ind w:left="766" w:hanging="340"/>
        <w:jc w:val="both"/>
        <w:rPr>
          <w:rFonts w:ascii="Verdana" w:eastAsia="Times New Roman" w:hAnsi="Verdana" w:cs="Verdana"/>
          <w:lang w:val="ru-RU"/>
        </w:rPr>
      </w:pPr>
      <w:r w:rsidRPr="00A47DF3">
        <w:rPr>
          <w:rFonts w:ascii="Verdana" w:eastAsia="Times New Roman" w:hAnsi="Verdana"/>
          <w:sz w:val="20"/>
          <w:szCs w:val="20"/>
          <w:lang w:val="uk-UA"/>
        </w:rPr>
        <w:t>Надавати</w:t>
      </w:r>
      <w:r w:rsidR="00AD7FA3">
        <w:rPr>
          <w:rFonts w:ascii="Verdana" w:eastAsia="Times New Roman" w:hAnsi="Verdana"/>
          <w:sz w:val="20"/>
          <w:szCs w:val="20"/>
          <w:lang w:val="uk-UA"/>
        </w:rPr>
        <w:t xml:space="preserve"> учасникам мобільності, </w:t>
      </w:r>
      <w:r>
        <w:rPr>
          <w:rFonts w:ascii="Verdana" w:eastAsia="Times New Roman" w:hAnsi="Verdana"/>
          <w:sz w:val="20"/>
          <w:szCs w:val="20"/>
          <w:lang w:val="uk-UA"/>
        </w:rPr>
        <w:t xml:space="preserve">що прибувають, </w:t>
      </w:r>
      <w:r w:rsidR="00AD7FA3">
        <w:rPr>
          <w:rFonts w:ascii="Verdana" w:eastAsia="Times New Roman" w:hAnsi="Verdana"/>
          <w:sz w:val="20"/>
          <w:szCs w:val="20"/>
          <w:lang w:val="uk-UA"/>
        </w:rPr>
        <w:t xml:space="preserve">допомогу/ рекомендації </w:t>
      </w:r>
      <w:r>
        <w:rPr>
          <w:rFonts w:ascii="Verdana" w:eastAsia="Times New Roman" w:hAnsi="Verdana"/>
          <w:sz w:val="20"/>
          <w:szCs w:val="20"/>
          <w:lang w:val="uk-UA"/>
        </w:rPr>
        <w:t xml:space="preserve">щодо знаходження житла. </w:t>
      </w:r>
      <w:r w:rsidR="00AD7FA3">
        <w:rPr>
          <w:rFonts w:ascii="Verdana" w:hAnsi="Verdana"/>
          <w:sz w:val="20"/>
          <w:szCs w:val="20"/>
          <w:lang w:val="uk-UA"/>
        </w:rPr>
        <w:t xml:space="preserve">Деталі </w:t>
      </w:r>
      <w:r>
        <w:rPr>
          <w:rFonts w:ascii="Verdana" w:hAnsi="Verdana"/>
          <w:sz w:val="20"/>
          <w:szCs w:val="20"/>
          <w:lang w:val="uk-UA"/>
        </w:rPr>
        <w:t>див. у розділі «Інформація / розміщення».</w:t>
      </w:r>
    </w:p>
    <w:p w14:paraId="230F55A2" w14:textId="2A2AE2FF" w:rsidR="00CA288B" w:rsidRPr="00ED5D2B" w:rsidRDefault="00A47DF3" w:rsidP="00CA288B">
      <w:pPr>
        <w:pStyle w:val="11"/>
        <w:keepNext/>
        <w:keepLines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40" w:after="240"/>
        <w:jc w:val="center"/>
        <w:rPr>
          <w:rFonts w:ascii="Verdana" w:eastAsia="Times New Roman" w:hAnsi="Verdana" w:cs="Verdana"/>
          <w:b/>
          <w:bCs/>
          <w:sz w:val="20"/>
          <w:szCs w:val="20"/>
          <w:lang w:val="ru-RU"/>
        </w:rPr>
      </w:pPr>
      <w:r>
        <w:rPr>
          <w:rFonts w:ascii="Verdana" w:eastAsia="Times New Roman" w:hAnsi="Verdana" w:cs="Verdana"/>
          <w:b/>
          <w:bCs/>
          <w:sz w:val="20"/>
          <w:szCs w:val="20"/>
          <w:lang w:val="uk-UA"/>
        </w:rPr>
        <w:t>Під час та після періоду мобільності</w:t>
      </w:r>
    </w:p>
    <w:p w14:paraId="3CD5C47E" w14:textId="10A1DCD9" w:rsidR="00CA288B" w:rsidRPr="00ED5D2B" w:rsidRDefault="002561EF" w:rsidP="00CA288B">
      <w:pPr>
        <w:pStyle w:val="11"/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09"/>
          <w:tab w:val="num" w:pos="766"/>
        </w:tabs>
        <w:spacing w:before="120"/>
        <w:ind w:left="766" w:hanging="340"/>
        <w:jc w:val="both"/>
        <w:rPr>
          <w:rFonts w:ascii="Verdana" w:eastAsia="Times New Roman" w:hAnsi="Verdana" w:cs="Verdana"/>
          <w:lang w:val="ru-RU"/>
        </w:rPr>
      </w:pPr>
      <w:r>
        <w:rPr>
          <w:rFonts w:ascii="Verdana" w:eastAsia="Times New Roman" w:hAnsi="Verdana"/>
          <w:sz w:val="20"/>
          <w:szCs w:val="20"/>
          <w:lang w:val="uk-UA"/>
        </w:rPr>
        <w:t>Забезпечити спра</w:t>
      </w:r>
      <w:r w:rsidR="00A523C0">
        <w:rPr>
          <w:rFonts w:ascii="Verdana" w:eastAsia="Times New Roman" w:hAnsi="Verdana"/>
          <w:sz w:val="20"/>
          <w:szCs w:val="20"/>
          <w:lang w:val="uk-UA"/>
        </w:rPr>
        <w:t>ведливий підхід,</w:t>
      </w:r>
      <w:r w:rsidR="00A47DF3" w:rsidRPr="00A47DF3">
        <w:rPr>
          <w:rFonts w:ascii="Verdana" w:eastAsia="Times New Roman" w:hAnsi="Verdana"/>
          <w:sz w:val="20"/>
          <w:szCs w:val="20"/>
          <w:lang w:val="uk-UA"/>
        </w:rPr>
        <w:t xml:space="preserve"> академічне ставлення та послуги для місцевих студентів та працівників та учасників мобільності та інтегрувати учасників мобільності, що прибувають, до щоденного життя закладу, а також створити належні умови наставництва та підтримки для мобільних учасників та належну мовну підтримку для учасників мобільності, що прибувають</w:t>
      </w:r>
      <w:r w:rsidR="00CA288B" w:rsidRPr="00ED5D2B">
        <w:rPr>
          <w:rFonts w:ascii="Verdana" w:eastAsia="Times New Roman" w:hAnsi="Verdana"/>
          <w:sz w:val="20"/>
          <w:szCs w:val="20"/>
          <w:lang w:val="ru-RU"/>
        </w:rPr>
        <w:t>.</w:t>
      </w:r>
    </w:p>
    <w:p w14:paraId="6FDFEAF7" w14:textId="024BB89F" w:rsidR="00CA288B" w:rsidRPr="00ED5D2B" w:rsidRDefault="00A47DF3" w:rsidP="00CA288B">
      <w:pPr>
        <w:pStyle w:val="11"/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09"/>
          <w:tab w:val="num" w:pos="766"/>
        </w:tabs>
        <w:spacing w:before="120"/>
        <w:ind w:left="766" w:hanging="340"/>
        <w:jc w:val="both"/>
        <w:rPr>
          <w:rFonts w:ascii="Verdana" w:eastAsia="Times New Roman" w:hAnsi="Verdana" w:cs="Verdana"/>
          <w:lang w:val="ru-RU"/>
        </w:rPr>
      </w:pPr>
      <w:r>
        <w:rPr>
          <w:rFonts w:ascii="Verdana" w:eastAsia="Times New Roman" w:hAnsi="Verdana"/>
          <w:sz w:val="20"/>
          <w:szCs w:val="20"/>
          <w:lang w:val="uk-UA"/>
        </w:rPr>
        <w:lastRenderedPageBreak/>
        <w:t>Прийняти всі види діяльності, вказані в освітній угоді, як такі, що зараховуються до отримання диплому, за умови, що вони були успішно завершені мобільним студентом</w:t>
      </w:r>
      <w:r w:rsidR="00CA288B" w:rsidRPr="00ED5D2B">
        <w:rPr>
          <w:rFonts w:ascii="Verdana" w:eastAsia="Times New Roman" w:hAnsi="Verdana"/>
          <w:sz w:val="20"/>
          <w:szCs w:val="20"/>
          <w:lang w:val="ru-RU"/>
        </w:rPr>
        <w:t>.</w:t>
      </w:r>
    </w:p>
    <w:p w14:paraId="7C45F3B9" w14:textId="313BBDE7" w:rsidR="00CA288B" w:rsidRPr="00ED5D2B" w:rsidRDefault="00A47DF3" w:rsidP="00CA288B">
      <w:pPr>
        <w:widowControl w:val="0"/>
        <w:numPr>
          <w:ilvl w:val="0"/>
          <w:numId w:val="29"/>
        </w:numPr>
        <w:tabs>
          <w:tab w:val="clear" w:pos="709"/>
          <w:tab w:val="num" w:pos="766"/>
        </w:tabs>
        <w:suppressAutoHyphens/>
        <w:spacing w:before="120" w:after="0" w:line="240" w:lineRule="auto"/>
        <w:ind w:left="766" w:hanging="340"/>
        <w:jc w:val="both"/>
        <w:rPr>
          <w:rFonts w:ascii="Verdana" w:eastAsia="Times New Roman" w:hAnsi="Verdana" w:cs="Verdana"/>
          <w:lang w:val="ru-RU"/>
        </w:rPr>
      </w:pPr>
      <w:r>
        <w:rPr>
          <w:rFonts w:ascii="Verdana" w:hAnsi="Verdana"/>
          <w:sz w:val="20"/>
          <w:szCs w:val="20"/>
          <w:lang w:val="uk-UA"/>
        </w:rPr>
        <w:t>Надати, на безоплатній основі, студентам</w:t>
      </w:r>
      <w:r w:rsidR="00A523C0">
        <w:rPr>
          <w:rFonts w:ascii="Verdana" w:hAnsi="Verdana"/>
          <w:sz w:val="20"/>
          <w:szCs w:val="20"/>
          <w:lang w:val="uk-UA"/>
        </w:rPr>
        <w:t xml:space="preserve"> – учасникам мобільності та закладам, що</w:t>
      </w:r>
      <w:r>
        <w:rPr>
          <w:rFonts w:ascii="Verdana" w:hAnsi="Verdana"/>
          <w:sz w:val="20"/>
          <w:szCs w:val="20"/>
          <w:lang w:val="uk-UA"/>
        </w:rPr>
        <w:t xml:space="preserve"> їх направляють, </w:t>
      </w:r>
      <w:r w:rsidR="00A523C0">
        <w:rPr>
          <w:rFonts w:ascii="Verdana" w:hAnsi="Verdana"/>
          <w:sz w:val="20"/>
          <w:szCs w:val="20"/>
          <w:lang w:val="uk-UA"/>
        </w:rPr>
        <w:t>академічні довідки щодо оцінок</w:t>
      </w:r>
      <w:r>
        <w:rPr>
          <w:rFonts w:ascii="Verdana" w:hAnsi="Verdana"/>
          <w:sz w:val="20"/>
          <w:szCs w:val="20"/>
          <w:lang w:val="uk-UA"/>
        </w:rPr>
        <w:t xml:space="preserve"> англійською мовою або мовою закладу, що направляє, які містять повну, точну та актуальну інформацію про їх успіхи на час закінчення періоду мобільності</w:t>
      </w:r>
      <w:r w:rsidR="00CA288B" w:rsidRPr="00ED5D2B">
        <w:rPr>
          <w:rFonts w:ascii="Verdana" w:hAnsi="Verdana"/>
          <w:sz w:val="20"/>
          <w:szCs w:val="20"/>
          <w:lang w:val="ru-RU"/>
        </w:rPr>
        <w:t>.</w:t>
      </w:r>
    </w:p>
    <w:p w14:paraId="22A3F2ED" w14:textId="5BF106AE" w:rsidR="00CA288B" w:rsidRPr="00ED5D2B" w:rsidRDefault="003C4703" w:rsidP="00CA288B">
      <w:pPr>
        <w:widowControl w:val="0"/>
        <w:numPr>
          <w:ilvl w:val="0"/>
          <w:numId w:val="29"/>
        </w:numPr>
        <w:tabs>
          <w:tab w:val="clear" w:pos="709"/>
          <w:tab w:val="num" w:pos="766"/>
        </w:tabs>
        <w:suppressAutoHyphens/>
        <w:spacing w:before="120" w:after="0" w:line="240" w:lineRule="auto"/>
        <w:ind w:left="766" w:hanging="340"/>
        <w:jc w:val="both"/>
        <w:rPr>
          <w:rFonts w:ascii="Verdana" w:eastAsia="Times New Roman" w:hAnsi="Verdana" w:cs="Verdana"/>
          <w:lang w:val="ru-RU"/>
        </w:rPr>
      </w:pPr>
      <w:r>
        <w:rPr>
          <w:rFonts w:ascii="Verdana" w:eastAsia="Arial Unicode MS" w:hAnsi="Verdana" w:cs="Verdana"/>
          <w:sz w:val="20"/>
          <w:szCs w:val="20"/>
          <w:lang w:val="uk-UA" w:eastAsia="en-GB"/>
        </w:rPr>
        <w:t>Підтримувати реінтеграцію учасників мобільності та дати їм можливість, після повернення, розбудовувати власний досвід на благо Закладу.</w:t>
      </w:r>
      <w:r w:rsidR="00CA288B" w:rsidRPr="00ED5D2B">
        <w:rPr>
          <w:rFonts w:ascii="Verdana" w:eastAsia="Times New Roman" w:hAnsi="Verdana" w:cs="Verdana"/>
          <w:lang w:val="ru-RU"/>
        </w:rPr>
        <w:t xml:space="preserve"> </w:t>
      </w:r>
    </w:p>
    <w:p w14:paraId="06AB252C" w14:textId="5E5C8D3E" w:rsidR="00CA288B" w:rsidRPr="00ED5D2B" w:rsidRDefault="003C4703" w:rsidP="00CA288B">
      <w:pPr>
        <w:widowControl w:val="0"/>
        <w:numPr>
          <w:ilvl w:val="0"/>
          <w:numId w:val="29"/>
        </w:numPr>
        <w:tabs>
          <w:tab w:val="clear" w:pos="709"/>
          <w:tab w:val="num" w:pos="766"/>
        </w:tabs>
        <w:suppressAutoHyphens/>
        <w:spacing w:before="120" w:after="0" w:line="240" w:lineRule="auto"/>
        <w:ind w:left="766" w:hanging="340"/>
        <w:jc w:val="both"/>
        <w:rPr>
          <w:rFonts w:ascii="Verdana" w:eastAsia="Times New Roman" w:hAnsi="Verdana" w:cs="Verdana"/>
          <w:lang w:val="ru-RU"/>
        </w:rPr>
      </w:pPr>
      <w:r>
        <w:rPr>
          <w:rFonts w:ascii="Verdana" w:eastAsia="Arial Unicode MS" w:hAnsi="Verdana" w:cs="Verdana"/>
          <w:sz w:val="20"/>
          <w:szCs w:val="20"/>
          <w:lang w:val="uk-UA" w:eastAsia="en-GB"/>
        </w:rPr>
        <w:t xml:space="preserve">Забезпечити, що працівники отримають визнання своєї викладацької та навчальної діяльності, </w:t>
      </w:r>
      <w:r w:rsidR="00A523C0">
        <w:rPr>
          <w:rFonts w:ascii="Verdana" w:eastAsia="Arial Unicode MS" w:hAnsi="Verdana" w:cs="Verdana"/>
          <w:sz w:val="20"/>
          <w:szCs w:val="20"/>
          <w:lang w:val="uk-UA" w:eastAsia="en-GB"/>
        </w:rPr>
        <w:t>реалізованої</w:t>
      </w:r>
      <w:r>
        <w:rPr>
          <w:rFonts w:ascii="Verdana" w:eastAsia="Arial Unicode MS" w:hAnsi="Verdana" w:cs="Verdana"/>
          <w:sz w:val="20"/>
          <w:szCs w:val="20"/>
          <w:lang w:val="uk-UA" w:eastAsia="en-GB"/>
        </w:rPr>
        <w:t xml:space="preserve"> протягом періоду мобільності, на основі угоди про мобільність.</w:t>
      </w:r>
    </w:p>
    <w:bookmarkEnd w:id="0"/>
    <w:p w14:paraId="6EBDCFDD" w14:textId="77777777" w:rsidR="00CA288B" w:rsidRPr="00ED5D2B" w:rsidRDefault="00CA288B" w:rsidP="00CA288B">
      <w:pPr>
        <w:pStyle w:val="1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0"/>
        <w:jc w:val="both"/>
        <w:rPr>
          <w:rFonts w:ascii="Verdana" w:eastAsia="Times New Roman" w:hAnsi="Verdana" w:cs="Verdana"/>
          <w:b/>
          <w:bCs/>
          <w:color w:val="auto"/>
          <w:sz w:val="20"/>
          <w:szCs w:val="20"/>
          <w:lang w:val="ru-RU"/>
        </w:rPr>
      </w:pPr>
    </w:p>
    <w:p w14:paraId="02DC4B0C" w14:textId="77777777" w:rsidR="00CA288B" w:rsidRPr="001A6455" w:rsidRDefault="00CA288B" w:rsidP="00CA288B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ru-RU"/>
        </w:rPr>
      </w:pPr>
      <w:r>
        <w:rPr>
          <w:rFonts w:ascii="Verdana" w:hAnsi="Verdana"/>
          <w:b/>
          <w:color w:val="002060"/>
        </w:rPr>
        <w:t>E</w:t>
      </w:r>
      <w:r w:rsidRPr="001A6455">
        <w:rPr>
          <w:rFonts w:ascii="Verdana" w:hAnsi="Verdana"/>
          <w:b/>
          <w:color w:val="002060"/>
          <w:lang w:val="ru-RU"/>
        </w:rPr>
        <w:t>.</w:t>
      </w:r>
      <w:r w:rsidRPr="001A6455">
        <w:rPr>
          <w:rFonts w:ascii="Verdana" w:hAnsi="Verdana"/>
          <w:b/>
          <w:color w:val="002060"/>
          <w:lang w:val="ru-RU"/>
        </w:rPr>
        <w:tab/>
      </w:r>
      <w:r>
        <w:rPr>
          <w:rFonts w:ascii="Verdana" w:hAnsi="Verdana"/>
          <w:b/>
          <w:color w:val="002060"/>
          <w:lang w:val="uk-UA"/>
        </w:rPr>
        <w:t>Додаткові вимоги</w:t>
      </w:r>
    </w:p>
    <w:p w14:paraId="5837C547" w14:textId="77777777" w:rsidR="00CA288B" w:rsidRPr="001A6455" w:rsidRDefault="00CA288B" w:rsidP="00CA288B">
      <w:pPr>
        <w:jc w:val="both"/>
        <w:rPr>
          <w:rFonts w:ascii="Verdana" w:hAnsi="Verdana"/>
          <w:i/>
          <w:sz w:val="20"/>
          <w:lang w:val="uk-UA"/>
        </w:rPr>
      </w:pPr>
      <w:r w:rsidRPr="001A6455">
        <w:rPr>
          <w:rFonts w:ascii="Verdana" w:hAnsi="Verdana"/>
          <w:i/>
          <w:sz w:val="20"/>
          <w:lang w:val="ru-RU"/>
        </w:rPr>
        <w:t>[</w:t>
      </w:r>
      <w:r>
        <w:rPr>
          <w:rFonts w:ascii="Verdana" w:hAnsi="Verdana"/>
          <w:i/>
          <w:sz w:val="20"/>
          <w:lang w:val="uk-UA"/>
        </w:rPr>
        <w:t>Заповнюється в разі необхідності. Можуть додаватися інші вимоги з академічних або організаційних аспектів, наприклад, критерії відбору для студентів і працівників, заходи з підготовки, прийому та інтеграції студентів та/або працівників-учасників мобільності, включаючи культурні підготовку перед мобільністю; механізм визнання, що використовується.</w:t>
      </w:r>
      <w:r w:rsidRPr="001A6455">
        <w:rPr>
          <w:rFonts w:ascii="Verdana" w:hAnsi="Verdana"/>
          <w:i/>
          <w:sz w:val="20"/>
          <w:lang w:val="uk-UA"/>
        </w:rPr>
        <w:t>]</w:t>
      </w:r>
    </w:p>
    <w:p w14:paraId="6E981E4B" w14:textId="77777777" w:rsidR="00CA288B" w:rsidRPr="001A6455" w:rsidRDefault="00CA288B" w:rsidP="00CA288B">
      <w:pPr>
        <w:spacing w:after="360"/>
        <w:jc w:val="both"/>
        <w:rPr>
          <w:rFonts w:ascii="Verdana" w:hAnsi="Verdana"/>
          <w:i/>
          <w:sz w:val="20"/>
          <w:lang w:val="ru-RU"/>
        </w:rPr>
      </w:pPr>
      <w:r w:rsidRPr="001A6455">
        <w:rPr>
          <w:rFonts w:ascii="Verdana" w:hAnsi="Verdana"/>
          <w:i/>
          <w:sz w:val="20"/>
          <w:lang w:val="ru-RU"/>
        </w:rPr>
        <w:t>[</w:t>
      </w:r>
      <w:r>
        <w:rPr>
          <w:rFonts w:ascii="Verdana" w:hAnsi="Verdana"/>
          <w:i/>
          <w:sz w:val="20"/>
          <w:lang w:val="uk-UA"/>
        </w:rPr>
        <w:t>Будь ласка, зазначте, чи існує в закладі інфраструктура для прийому студентів та працівників з обмеженими можливостями</w:t>
      </w:r>
      <w:r w:rsidRPr="001A6455">
        <w:rPr>
          <w:rFonts w:ascii="Verdana" w:hAnsi="Verdana"/>
          <w:i/>
          <w:sz w:val="20"/>
          <w:lang w:val="ru-RU"/>
        </w:rPr>
        <w:t>.]</w:t>
      </w:r>
    </w:p>
    <w:p w14:paraId="5CCF0A7F" w14:textId="77777777" w:rsidR="00CA288B" w:rsidRPr="001A6455" w:rsidRDefault="00CA288B" w:rsidP="00CA288B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ru-RU"/>
        </w:rPr>
      </w:pPr>
      <w:r>
        <w:rPr>
          <w:rFonts w:ascii="Verdana" w:hAnsi="Verdana"/>
          <w:b/>
          <w:color w:val="002060"/>
          <w:lang w:val="en-GB"/>
        </w:rPr>
        <w:t>F</w:t>
      </w:r>
      <w:r w:rsidRPr="001A6455">
        <w:rPr>
          <w:rFonts w:ascii="Verdana" w:hAnsi="Verdana"/>
          <w:b/>
          <w:color w:val="002060"/>
          <w:lang w:val="ru-RU"/>
        </w:rPr>
        <w:t>.</w:t>
      </w:r>
      <w:r w:rsidRPr="001A6455">
        <w:rPr>
          <w:rFonts w:ascii="Verdana" w:hAnsi="Verdana"/>
          <w:b/>
          <w:color w:val="002060"/>
          <w:lang w:val="ru-RU"/>
        </w:rPr>
        <w:tab/>
      </w:r>
      <w:r>
        <w:rPr>
          <w:rFonts w:ascii="Verdana" w:hAnsi="Verdana"/>
          <w:b/>
          <w:color w:val="002060"/>
          <w:lang w:val="uk-UA"/>
        </w:rPr>
        <w:t>Календар</w:t>
      </w:r>
    </w:p>
    <w:p w14:paraId="0DD28F85" w14:textId="77777777" w:rsidR="00CA288B" w:rsidRPr="001A6455" w:rsidRDefault="00CA288B" w:rsidP="00CA288B">
      <w:pPr>
        <w:spacing w:after="120"/>
        <w:ind w:left="709" w:hanging="284"/>
        <w:rPr>
          <w:rFonts w:ascii="Verdana" w:hAnsi="Verdana"/>
          <w:sz w:val="20"/>
          <w:lang w:val="ru-RU"/>
        </w:rPr>
      </w:pPr>
      <w:bookmarkStart w:id="1" w:name="P0_0"/>
      <w:bookmarkEnd w:id="1"/>
      <w:r w:rsidRPr="001A6455">
        <w:rPr>
          <w:rFonts w:ascii="Verdana" w:hAnsi="Verdana"/>
          <w:sz w:val="20"/>
          <w:lang w:val="ru-RU"/>
        </w:rPr>
        <w:t>1.</w:t>
      </w:r>
      <w:r w:rsidRPr="001A6455">
        <w:rPr>
          <w:rFonts w:ascii="Verdana" w:hAnsi="Verdana"/>
          <w:sz w:val="20"/>
          <w:lang w:val="ru-RU"/>
        </w:rPr>
        <w:tab/>
      </w:r>
      <w:r>
        <w:rPr>
          <w:rFonts w:ascii="Verdana" w:hAnsi="Verdana"/>
          <w:sz w:val="20"/>
          <w:lang w:val="uk-UA"/>
        </w:rPr>
        <w:t>Заклад, що приймає, повинен отримати заявки/інформацію щодо студентів-кандидатів не пізніше ніж</w:t>
      </w:r>
      <w:r w:rsidRPr="001A6455">
        <w:rPr>
          <w:rFonts w:ascii="Verdana" w:hAnsi="Verdana"/>
          <w:sz w:val="20"/>
          <w:lang w:val="ru-RU"/>
        </w:rPr>
        <w:t>:</w:t>
      </w:r>
    </w:p>
    <w:tbl>
      <w:tblPr>
        <w:tblW w:w="8833" w:type="dxa"/>
        <w:tblInd w:w="51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2962"/>
        <w:gridCol w:w="2894"/>
        <w:gridCol w:w="2977"/>
      </w:tblGrid>
      <w:tr w:rsidR="00CA288B" w:rsidRPr="00D42572" w14:paraId="054D32A1" w14:textId="77777777" w:rsidTr="00CA288B">
        <w:tc>
          <w:tcPr>
            <w:tcW w:w="2962" w:type="dxa"/>
            <w:shd w:val="clear" w:color="auto" w:fill="003399"/>
          </w:tcPr>
          <w:p w14:paraId="61D88B93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ru-RU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  <w:t>Заклад, що приймає</w:t>
            </w:r>
          </w:p>
        </w:tc>
        <w:tc>
          <w:tcPr>
            <w:tcW w:w="2894" w:type="dxa"/>
            <w:shd w:val="clear" w:color="auto" w:fill="003399"/>
          </w:tcPr>
          <w:p w14:paraId="4B6F7153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  <w:t>Осінній семестр</w:t>
            </w: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*</w:t>
            </w:r>
          </w:p>
        </w:tc>
        <w:tc>
          <w:tcPr>
            <w:tcW w:w="2977" w:type="dxa"/>
            <w:shd w:val="clear" w:color="auto" w:fill="003399"/>
          </w:tcPr>
          <w:p w14:paraId="0D5B5EB6" w14:textId="77777777" w:rsidR="00CA288B" w:rsidRPr="00914254" w:rsidRDefault="00CA288B" w:rsidP="00CA288B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  <w:t>Весняний семестр</w:t>
            </w: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*</w:t>
            </w:r>
          </w:p>
        </w:tc>
      </w:tr>
      <w:tr w:rsidR="00CA288B" w:rsidRPr="00D42572" w14:paraId="0E99D164" w14:textId="77777777" w:rsidTr="00CA288B">
        <w:tc>
          <w:tcPr>
            <w:tcW w:w="2962" w:type="dxa"/>
            <w:shd w:val="clear" w:color="auto" w:fill="003399"/>
          </w:tcPr>
          <w:p w14:paraId="7D9BFB0A" w14:textId="77777777" w:rsidR="00CA288B" w:rsidRPr="00D42572" w:rsidRDefault="00CA288B" w:rsidP="00CA288B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ru-RU"/>
              </w:rPr>
              <w:t>[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>Код Еразмус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>або місто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ru-RU"/>
              </w:rPr>
              <w:t>]</w:t>
            </w:r>
          </w:p>
        </w:tc>
        <w:tc>
          <w:tcPr>
            <w:tcW w:w="2894" w:type="dxa"/>
            <w:shd w:val="clear" w:color="auto" w:fill="003399"/>
          </w:tcPr>
          <w:p w14:paraId="63FAA372" w14:textId="77777777" w:rsidR="00CA288B" w:rsidRPr="00D42572" w:rsidRDefault="00CA288B" w:rsidP="00CA288B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>місяць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]</w:t>
            </w:r>
          </w:p>
        </w:tc>
        <w:tc>
          <w:tcPr>
            <w:tcW w:w="2977" w:type="dxa"/>
            <w:shd w:val="clear" w:color="auto" w:fill="003399"/>
          </w:tcPr>
          <w:p w14:paraId="215D2D26" w14:textId="77777777" w:rsidR="00CA288B" w:rsidRPr="00D42572" w:rsidRDefault="00CA288B" w:rsidP="00CA288B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>місяць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]</w:t>
            </w:r>
          </w:p>
        </w:tc>
      </w:tr>
      <w:tr w:rsidR="00CA288B" w:rsidRPr="007A13F8" w14:paraId="2E9E2693" w14:textId="77777777" w:rsidTr="00CA288B">
        <w:tc>
          <w:tcPr>
            <w:tcW w:w="2962" w:type="dxa"/>
          </w:tcPr>
          <w:p w14:paraId="3E02A0DA" w14:textId="77777777" w:rsidR="00CA288B" w:rsidRPr="007A13F8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894" w:type="dxa"/>
          </w:tcPr>
          <w:p w14:paraId="05E19587" w14:textId="77777777" w:rsidR="00CA288B" w:rsidRPr="007A13F8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977" w:type="dxa"/>
          </w:tcPr>
          <w:p w14:paraId="3A3216B6" w14:textId="77777777" w:rsidR="00CA288B" w:rsidRPr="007A13F8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CA288B" w:rsidRPr="007A13F8" w14:paraId="78D91626" w14:textId="77777777" w:rsidTr="00CA288B">
        <w:tc>
          <w:tcPr>
            <w:tcW w:w="2962" w:type="dxa"/>
          </w:tcPr>
          <w:p w14:paraId="043AA2CF" w14:textId="77777777" w:rsidR="00CA288B" w:rsidRPr="007A13F8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894" w:type="dxa"/>
          </w:tcPr>
          <w:p w14:paraId="588484AA" w14:textId="77777777" w:rsidR="00CA288B" w:rsidRPr="007A13F8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977" w:type="dxa"/>
          </w:tcPr>
          <w:p w14:paraId="6EE240B3" w14:textId="77777777" w:rsidR="00CA288B" w:rsidRPr="007A13F8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3B33AB10" w14:textId="77777777" w:rsidR="00CA288B" w:rsidRPr="001A6455" w:rsidRDefault="00CA288B" w:rsidP="00CA288B">
      <w:pPr>
        <w:spacing w:before="120" w:after="360"/>
        <w:ind w:left="425"/>
        <w:rPr>
          <w:rFonts w:ascii="Verdana" w:hAnsi="Verdana"/>
          <w:i/>
          <w:sz w:val="20"/>
          <w:lang w:val="ru-RU"/>
        </w:rPr>
      </w:pPr>
      <w:r w:rsidRPr="001A6455">
        <w:rPr>
          <w:rFonts w:ascii="Verdana" w:hAnsi="Verdana"/>
          <w:i/>
          <w:sz w:val="20"/>
          <w:lang w:val="ru-RU"/>
        </w:rPr>
        <w:t xml:space="preserve">[* </w:t>
      </w:r>
      <w:r>
        <w:rPr>
          <w:rFonts w:ascii="Verdana" w:hAnsi="Verdana"/>
          <w:i/>
          <w:sz w:val="20"/>
          <w:lang w:val="uk-UA"/>
        </w:rPr>
        <w:t>в разі системи триместрів слід внести відповідні зміни</w:t>
      </w:r>
      <w:r w:rsidRPr="001A6455">
        <w:rPr>
          <w:rFonts w:ascii="Verdana" w:hAnsi="Verdana"/>
          <w:i/>
          <w:sz w:val="20"/>
          <w:lang w:val="ru-RU"/>
        </w:rPr>
        <w:t>]</w:t>
      </w:r>
    </w:p>
    <w:p w14:paraId="48365702" w14:textId="77777777" w:rsidR="00CA288B" w:rsidRPr="001A6455" w:rsidRDefault="00CA288B" w:rsidP="00CA288B">
      <w:pPr>
        <w:spacing w:after="120"/>
        <w:ind w:left="709" w:hanging="284"/>
        <w:rPr>
          <w:rFonts w:ascii="Verdana" w:hAnsi="Verdana"/>
          <w:sz w:val="20"/>
          <w:lang w:val="ru-RU"/>
        </w:rPr>
      </w:pPr>
      <w:r w:rsidRPr="001A6455">
        <w:rPr>
          <w:rFonts w:ascii="Verdana" w:hAnsi="Verdana"/>
          <w:sz w:val="20"/>
          <w:lang w:val="ru-RU"/>
        </w:rPr>
        <w:t>2.</w:t>
      </w:r>
      <w:r w:rsidRPr="001A6455">
        <w:rPr>
          <w:rFonts w:ascii="Verdana" w:hAnsi="Verdana"/>
          <w:sz w:val="20"/>
          <w:lang w:val="ru-RU"/>
        </w:rPr>
        <w:tab/>
      </w:r>
      <w:r>
        <w:rPr>
          <w:rFonts w:ascii="Verdana" w:hAnsi="Verdana"/>
          <w:sz w:val="20"/>
          <w:lang w:val="uk-UA"/>
        </w:rPr>
        <w:t>Заклад, що приймає, надсилає своє рішення протягом</w:t>
      </w:r>
      <w:r w:rsidRPr="001A6455">
        <w:rPr>
          <w:rFonts w:ascii="Verdana" w:hAnsi="Verdana"/>
          <w:sz w:val="20"/>
          <w:lang w:val="ru-RU"/>
        </w:rPr>
        <w:t xml:space="preserve"> [</w:t>
      </w:r>
      <w:r w:rsidRPr="00641F44">
        <w:rPr>
          <w:rFonts w:ascii="Verdana" w:hAnsi="Verdana"/>
          <w:sz w:val="20"/>
          <w:lang w:val="en-GB"/>
        </w:rPr>
        <w:t>x</w:t>
      </w:r>
      <w:r w:rsidRPr="001A6455">
        <w:rPr>
          <w:rFonts w:ascii="Verdana" w:hAnsi="Verdana"/>
          <w:sz w:val="20"/>
          <w:lang w:val="ru-RU"/>
        </w:rPr>
        <w:t xml:space="preserve">] </w:t>
      </w:r>
      <w:r>
        <w:rPr>
          <w:rFonts w:ascii="Verdana" w:hAnsi="Verdana"/>
          <w:sz w:val="20"/>
          <w:lang w:val="uk-UA"/>
        </w:rPr>
        <w:t>тижнів.</w:t>
      </w:r>
    </w:p>
    <w:p w14:paraId="67B4CB87" w14:textId="39DB5B34" w:rsidR="00CA288B" w:rsidRPr="001A6455" w:rsidRDefault="00CA288B" w:rsidP="00CA288B">
      <w:pPr>
        <w:spacing w:after="120"/>
        <w:ind w:left="709" w:hanging="284"/>
        <w:jc w:val="both"/>
        <w:rPr>
          <w:rFonts w:ascii="Verdana" w:hAnsi="Verdana"/>
          <w:i/>
          <w:sz w:val="20"/>
          <w:lang w:val="uk-UA"/>
        </w:rPr>
      </w:pPr>
      <w:r w:rsidRPr="001A6455">
        <w:rPr>
          <w:rFonts w:ascii="Verdana" w:hAnsi="Verdana"/>
          <w:sz w:val="20"/>
          <w:lang w:val="ru-RU"/>
        </w:rPr>
        <w:t>3.</w:t>
      </w:r>
      <w:r w:rsidRPr="001A6455">
        <w:rPr>
          <w:rFonts w:ascii="Verdana" w:hAnsi="Verdana"/>
          <w:sz w:val="20"/>
          <w:lang w:val="ru-RU"/>
        </w:rPr>
        <w:tab/>
      </w:r>
      <w:r>
        <w:rPr>
          <w:rFonts w:ascii="Verdana" w:hAnsi="Verdana"/>
          <w:sz w:val="20"/>
          <w:lang w:val="uk-UA"/>
        </w:rPr>
        <w:t xml:space="preserve">Заклад, що приймає, надсилає </w:t>
      </w:r>
      <w:r w:rsidR="00277FD0">
        <w:rPr>
          <w:rFonts w:ascii="Verdana" w:hAnsi="Verdana"/>
          <w:sz w:val="20"/>
          <w:lang w:val="uk-UA"/>
        </w:rPr>
        <w:t>академічну довідку про оцінки</w:t>
      </w:r>
      <w:r>
        <w:rPr>
          <w:rFonts w:ascii="Verdana" w:hAnsi="Verdana"/>
          <w:sz w:val="20"/>
          <w:lang w:val="uk-UA"/>
        </w:rPr>
        <w:t xml:space="preserve"> не пізніше ніж через </w:t>
      </w:r>
      <w:r w:rsidRPr="001A6455">
        <w:rPr>
          <w:rFonts w:ascii="Verdana" w:hAnsi="Verdana"/>
          <w:sz w:val="20"/>
          <w:lang w:val="ru-RU"/>
        </w:rPr>
        <w:t>[</w:t>
      </w:r>
      <w:r w:rsidRPr="00641F44">
        <w:rPr>
          <w:rFonts w:ascii="Verdana" w:hAnsi="Verdana"/>
          <w:sz w:val="20"/>
          <w:lang w:val="en-GB"/>
        </w:rPr>
        <w:t>xx</w:t>
      </w:r>
      <w:r w:rsidRPr="001A6455">
        <w:rPr>
          <w:rFonts w:ascii="Verdana" w:hAnsi="Verdana"/>
          <w:sz w:val="20"/>
          <w:lang w:val="ru-RU"/>
        </w:rPr>
        <w:t xml:space="preserve">] </w:t>
      </w:r>
      <w:r>
        <w:rPr>
          <w:rFonts w:ascii="Verdana" w:hAnsi="Verdana"/>
          <w:sz w:val="20"/>
          <w:lang w:val="uk-UA"/>
        </w:rPr>
        <w:t xml:space="preserve">тижнів після завершення періоду оцінювання у ВНЗ, що приймає. </w:t>
      </w:r>
      <w:r w:rsidRPr="001A6455">
        <w:rPr>
          <w:rFonts w:ascii="Verdana" w:hAnsi="Verdana"/>
          <w:i/>
          <w:sz w:val="20"/>
          <w:lang w:val="uk-UA"/>
        </w:rPr>
        <w:t>[</w:t>
      </w:r>
      <w:r>
        <w:rPr>
          <w:rFonts w:ascii="Verdana" w:hAnsi="Verdana"/>
          <w:i/>
          <w:sz w:val="20"/>
          <w:lang w:val="uk-UA"/>
        </w:rPr>
        <w:t xml:space="preserve">Згідно інструкцій Хартії Еразмус </w:t>
      </w:r>
      <w:r w:rsidR="00277FD0">
        <w:rPr>
          <w:rFonts w:ascii="Verdana" w:hAnsi="Verdana"/>
          <w:i/>
          <w:sz w:val="20"/>
          <w:lang w:val="uk-UA"/>
        </w:rPr>
        <w:t>у сфері вищої освіти</w:t>
      </w:r>
      <w:r>
        <w:rPr>
          <w:rFonts w:ascii="Verdana" w:hAnsi="Verdana"/>
          <w:i/>
          <w:sz w:val="20"/>
          <w:lang w:val="uk-UA"/>
        </w:rPr>
        <w:t>, цей термін зазвичай не повинен перевищувати п’яти тижнів.</w:t>
      </w:r>
      <w:r w:rsidRPr="001A6455">
        <w:rPr>
          <w:rFonts w:ascii="Verdana" w:hAnsi="Verdana"/>
          <w:i/>
          <w:sz w:val="20"/>
          <w:lang w:val="uk-UA"/>
        </w:rPr>
        <w:t>]</w:t>
      </w:r>
    </w:p>
    <w:p w14:paraId="1DF0F826" w14:textId="77777777" w:rsidR="00CA288B" w:rsidRPr="001A6455" w:rsidRDefault="00CA288B" w:rsidP="00CA288B">
      <w:pPr>
        <w:spacing w:after="120"/>
        <w:ind w:left="709" w:hanging="284"/>
        <w:rPr>
          <w:rFonts w:ascii="Verdana" w:hAnsi="Verdana"/>
          <w:sz w:val="20"/>
          <w:lang w:val="uk-UA"/>
        </w:rPr>
      </w:pPr>
      <w:r w:rsidRPr="001A6455">
        <w:rPr>
          <w:rFonts w:ascii="Verdana" w:hAnsi="Verdana"/>
          <w:sz w:val="20"/>
          <w:lang w:val="uk-UA"/>
        </w:rPr>
        <w:t>4.</w:t>
      </w:r>
      <w:r w:rsidRPr="001A6455">
        <w:rPr>
          <w:rFonts w:ascii="Verdana" w:hAnsi="Verdana"/>
          <w:sz w:val="20"/>
          <w:lang w:val="uk-UA"/>
        </w:rPr>
        <w:tab/>
      </w:r>
      <w:r>
        <w:rPr>
          <w:rFonts w:ascii="Verdana" w:hAnsi="Verdana"/>
          <w:sz w:val="20"/>
          <w:lang w:val="uk-UA"/>
        </w:rPr>
        <w:t>Припинення угоди</w:t>
      </w:r>
      <w:r w:rsidRPr="001A6455">
        <w:rPr>
          <w:rFonts w:ascii="Verdana" w:hAnsi="Verdana"/>
          <w:sz w:val="20"/>
          <w:lang w:val="uk-UA"/>
        </w:rPr>
        <w:t xml:space="preserve"> </w:t>
      </w:r>
    </w:p>
    <w:p w14:paraId="406C982E" w14:textId="77777777" w:rsidR="00CA288B" w:rsidRPr="001A6455" w:rsidRDefault="00CA288B" w:rsidP="00CA288B">
      <w:pPr>
        <w:spacing w:after="360"/>
        <w:ind w:left="709"/>
        <w:jc w:val="both"/>
        <w:rPr>
          <w:rFonts w:ascii="Verdana" w:hAnsi="Verdana"/>
          <w:i/>
          <w:sz w:val="20"/>
          <w:lang w:val="ru-RU"/>
        </w:rPr>
      </w:pPr>
      <w:r w:rsidRPr="001A6455">
        <w:rPr>
          <w:rFonts w:ascii="Verdana" w:hAnsi="Verdana"/>
          <w:i/>
          <w:color w:val="000000"/>
          <w:sz w:val="20"/>
          <w:lang w:val="uk-UA"/>
        </w:rPr>
        <w:t>[</w:t>
      </w:r>
      <w:r>
        <w:rPr>
          <w:rFonts w:ascii="Verdana" w:hAnsi="Verdana"/>
          <w:i/>
          <w:color w:val="000000"/>
          <w:sz w:val="20"/>
          <w:lang w:val="uk-UA"/>
        </w:rPr>
        <w:t xml:space="preserve">Відповідні заклади самі вирішують щодо процедури внесення змін або припинення дії угоди між закладами. Проте, у випадку одностороннього припинення, про це рішення необхідно повідомити принаймні за один академічний рік. Це означає, що одностороннє рішення про припинення обмінів, про яке іншу сторону було повідомлено 1 вересня </w:t>
      </w:r>
      <w:r w:rsidRPr="001A6455">
        <w:rPr>
          <w:rFonts w:ascii="Verdana" w:hAnsi="Verdana"/>
          <w:i/>
          <w:sz w:val="20"/>
          <w:lang w:val="ru-RU"/>
        </w:rPr>
        <w:t>20</w:t>
      </w:r>
      <w:r>
        <w:rPr>
          <w:rFonts w:ascii="Verdana" w:hAnsi="Verdana"/>
          <w:i/>
          <w:sz w:val="20"/>
          <w:lang w:val="en-GB"/>
        </w:rPr>
        <w:t>X</w:t>
      </w:r>
      <w:r w:rsidRPr="00E46AF7">
        <w:rPr>
          <w:rFonts w:ascii="Verdana" w:hAnsi="Verdana"/>
          <w:i/>
          <w:sz w:val="20"/>
          <w:lang w:val="en-GB"/>
        </w:rPr>
        <w:t>X</w:t>
      </w:r>
      <w:r w:rsidRPr="001A6455">
        <w:rPr>
          <w:rFonts w:ascii="Verdana" w:hAnsi="Verdana"/>
          <w:i/>
          <w:sz w:val="20"/>
          <w:lang w:val="ru-RU"/>
        </w:rPr>
        <w:t xml:space="preserve"> </w:t>
      </w:r>
      <w:r>
        <w:rPr>
          <w:rFonts w:ascii="Verdana" w:hAnsi="Verdana"/>
          <w:i/>
          <w:sz w:val="20"/>
          <w:lang w:val="uk-UA"/>
        </w:rPr>
        <w:t>року, набере чинності лише з 1</w:t>
      </w:r>
      <w:r w:rsidRPr="001A6455">
        <w:rPr>
          <w:rFonts w:ascii="Verdana" w:hAnsi="Verdana"/>
          <w:i/>
          <w:sz w:val="20"/>
          <w:lang w:val="ru-RU"/>
        </w:rPr>
        <w:t xml:space="preserve"> </w:t>
      </w:r>
      <w:r>
        <w:rPr>
          <w:rFonts w:ascii="Verdana" w:hAnsi="Verdana"/>
          <w:i/>
          <w:sz w:val="20"/>
          <w:lang w:val="uk-UA"/>
        </w:rPr>
        <w:t>вересня</w:t>
      </w:r>
      <w:r w:rsidRPr="001A6455">
        <w:rPr>
          <w:rFonts w:ascii="Verdana" w:hAnsi="Verdana"/>
          <w:i/>
          <w:sz w:val="20"/>
          <w:lang w:val="ru-RU"/>
        </w:rPr>
        <w:t xml:space="preserve"> 20</w:t>
      </w:r>
      <w:r>
        <w:rPr>
          <w:rFonts w:ascii="Verdana" w:hAnsi="Verdana"/>
          <w:i/>
          <w:sz w:val="20"/>
          <w:lang w:val="en-GB"/>
        </w:rPr>
        <w:t>X</w:t>
      </w:r>
      <w:r w:rsidRPr="00E46AF7">
        <w:rPr>
          <w:rFonts w:ascii="Verdana" w:hAnsi="Verdana"/>
          <w:i/>
          <w:sz w:val="20"/>
          <w:lang w:val="en-GB"/>
        </w:rPr>
        <w:t>X</w:t>
      </w:r>
      <w:r w:rsidRPr="001A6455">
        <w:rPr>
          <w:rFonts w:ascii="Verdana" w:hAnsi="Verdana"/>
          <w:i/>
          <w:sz w:val="20"/>
          <w:lang w:val="ru-RU"/>
        </w:rPr>
        <w:t>+1</w:t>
      </w:r>
      <w:r>
        <w:rPr>
          <w:rFonts w:ascii="Verdana" w:hAnsi="Verdana"/>
          <w:i/>
          <w:sz w:val="20"/>
          <w:lang w:val="uk-UA"/>
        </w:rPr>
        <w:t xml:space="preserve"> року.</w:t>
      </w:r>
      <w:r w:rsidRPr="001A6455">
        <w:rPr>
          <w:rFonts w:ascii="Verdana" w:hAnsi="Verdana"/>
          <w:i/>
          <w:sz w:val="20"/>
          <w:lang w:val="ru-RU"/>
        </w:rPr>
        <w:t xml:space="preserve"> </w:t>
      </w:r>
      <w:r>
        <w:rPr>
          <w:rFonts w:ascii="Verdana" w:hAnsi="Verdana"/>
          <w:i/>
          <w:sz w:val="20"/>
          <w:lang w:val="uk-UA"/>
        </w:rPr>
        <w:t xml:space="preserve">Стаття про припинення угоди повинна включати </w:t>
      </w:r>
      <w:r>
        <w:rPr>
          <w:rFonts w:ascii="Verdana" w:hAnsi="Verdana"/>
          <w:i/>
          <w:sz w:val="20"/>
          <w:lang w:val="uk-UA"/>
        </w:rPr>
        <w:lastRenderedPageBreak/>
        <w:t>таке роз’яснення</w:t>
      </w:r>
      <w:r w:rsidRPr="001A6455">
        <w:rPr>
          <w:rFonts w:ascii="Verdana" w:hAnsi="Verdana"/>
          <w:i/>
          <w:sz w:val="20"/>
          <w:lang w:val="ru-RU"/>
        </w:rPr>
        <w:t xml:space="preserve">: </w:t>
      </w:r>
      <w:r>
        <w:rPr>
          <w:rFonts w:ascii="Verdana" w:hAnsi="Verdana"/>
          <w:i/>
          <w:sz w:val="20"/>
          <w:lang w:val="uk-UA"/>
        </w:rPr>
        <w:t>«Ні Європейська Комісія, ні Національні Агентства не несуть відповідальність у випадку виникнення конфлікту».</w:t>
      </w:r>
      <w:r w:rsidRPr="001A6455">
        <w:rPr>
          <w:rFonts w:ascii="Verdana" w:hAnsi="Verdana"/>
          <w:i/>
          <w:sz w:val="20"/>
          <w:lang w:val="ru-RU"/>
        </w:rPr>
        <w:t>]</w:t>
      </w:r>
    </w:p>
    <w:p w14:paraId="2116F667" w14:textId="77777777" w:rsidR="00CA288B" w:rsidRPr="001A6455" w:rsidRDefault="00CA288B" w:rsidP="00CA288B">
      <w:pPr>
        <w:pStyle w:val="af5"/>
        <w:widowControl w:val="0"/>
        <w:tabs>
          <w:tab w:val="left" w:pos="-360"/>
          <w:tab w:val="left" w:pos="426"/>
        </w:tabs>
        <w:spacing w:before="120" w:after="240"/>
        <w:ind w:left="0"/>
        <w:jc w:val="both"/>
        <w:rPr>
          <w:rFonts w:ascii="Verdana" w:hAnsi="Verdana"/>
          <w:b/>
          <w:color w:val="002060"/>
          <w:lang w:val="ru-RU" w:eastAsia="en-GB"/>
        </w:rPr>
      </w:pPr>
      <w:r>
        <w:rPr>
          <w:rFonts w:ascii="Verdana" w:hAnsi="Verdana"/>
          <w:b/>
          <w:color w:val="002060"/>
          <w:lang w:eastAsia="en-GB"/>
        </w:rPr>
        <w:t>G</w:t>
      </w:r>
      <w:r w:rsidRPr="001A6455">
        <w:rPr>
          <w:rFonts w:ascii="Verdana" w:hAnsi="Verdana"/>
          <w:b/>
          <w:color w:val="002060"/>
          <w:lang w:val="ru-RU" w:eastAsia="en-GB"/>
        </w:rPr>
        <w:t>.</w:t>
      </w:r>
      <w:r w:rsidRPr="001A6455">
        <w:rPr>
          <w:rFonts w:ascii="Verdana" w:hAnsi="Verdana"/>
          <w:b/>
          <w:color w:val="002060"/>
          <w:lang w:val="ru-RU" w:eastAsia="en-GB"/>
        </w:rPr>
        <w:tab/>
      </w:r>
      <w:r>
        <w:rPr>
          <w:rFonts w:ascii="Verdana" w:hAnsi="Verdana"/>
          <w:b/>
          <w:color w:val="002060"/>
          <w:lang w:val="uk-UA" w:eastAsia="en-GB"/>
        </w:rPr>
        <w:t>Інформація</w:t>
      </w:r>
    </w:p>
    <w:p w14:paraId="08F79128" w14:textId="77777777" w:rsidR="00CA288B" w:rsidRPr="001A6455" w:rsidRDefault="00CA288B" w:rsidP="00CA288B">
      <w:pPr>
        <w:pStyle w:val="af5"/>
        <w:keepNext/>
        <w:keepLines/>
        <w:widowControl w:val="0"/>
        <w:tabs>
          <w:tab w:val="left" w:pos="-360"/>
        </w:tabs>
        <w:spacing w:after="240"/>
        <w:ind w:left="426" w:hanging="1"/>
        <w:jc w:val="both"/>
        <w:rPr>
          <w:rFonts w:ascii="Verdana" w:hAnsi="Verdana"/>
          <w:color w:val="002060"/>
          <w:sz w:val="20"/>
          <w:szCs w:val="20"/>
          <w:u w:val="single"/>
          <w:lang w:val="ru-RU" w:eastAsia="en-GB"/>
        </w:rPr>
      </w:pPr>
    </w:p>
    <w:p w14:paraId="1C8866CD" w14:textId="77777777" w:rsidR="00CA288B" w:rsidRPr="001A6455" w:rsidRDefault="00CA288B" w:rsidP="00CA288B">
      <w:pPr>
        <w:pStyle w:val="af5"/>
        <w:keepNext/>
        <w:keepLines/>
        <w:widowControl w:val="0"/>
        <w:tabs>
          <w:tab w:val="left" w:pos="-360"/>
        </w:tabs>
        <w:spacing w:after="120"/>
        <w:ind w:left="709" w:hanging="284"/>
        <w:jc w:val="both"/>
        <w:rPr>
          <w:rFonts w:ascii="Verdana" w:hAnsi="Verdana"/>
          <w:b/>
          <w:color w:val="002060"/>
          <w:sz w:val="20"/>
          <w:szCs w:val="20"/>
          <w:u w:val="single"/>
          <w:lang w:val="ru-RU" w:eastAsia="en-GB"/>
        </w:rPr>
      </w:pPr>
      <w:r w:rsidRPr="001A6455">
        <w:rPr>
          <w:rFonts w:ascii="Verdana" w:hAnsi="Verdana"/>
          <w:b/>
          <w:color w:val="002060"/>
          <w:sz w:val="20"/>
          <w:szCs w:val="20"/>
          <w:u w:val="single"/>
          <w:lang w:val="ru-RU" w:eastAsia="en-GB"/>
        </w:rPr>
        <w:t>1.</w:t>
      </w:r>
      <w:r w:rsidRPr="001A6455">
        <w:rPr>
          <w:rFonts w:ascii="Verdana" w:hAnsi="Verdana"/>
          <w:b/>
          <w:color w:val="002060"/>
          <w:sz w:val="20"/>
          <w:szCs w:val="20"/>
          <w:u w:val="single"/>
          <w:lang w:val="ru-RU" w:eastAsia="en-GB"/>
        </w:rPr>
        <w:tab/>
      </w:r>
      <w:r>
        <w:rPr>
          <w:rFonts w:ascii="Verdana" w:hAnsi="Verdana"/>
          <w:b/>
          <w:color w:val="002060"/>
          <w:sz w:val="20"/>
          <w:szCs w:val="20"/>
          <w:u w:val="single"/>
          <w:lang w:val="uk-UA" w:eastAsia="en-GB"/>
        </w:rPr>
        <w:t>Системи оцінювання закладів</w:t>
      </w:r>
    </w:p>
    <w:p w14:paraId="37DC93F3" w14:textId="0C0732E9" w:rsidR="00CA288B" w:rsidRPr="001A6455" w:rsidRDefault="00CA288B" w:rsidP="00CA288B">
      <w:pPr>
        <w:autoSpaceDE w:val="0"/>
        <w:autoSpaceDN w:val="0"/>
        <w:adjustRightInd w:val="0"/>
        <w:spacing w:after="360"/>
        <w:ind w:left="709"/>
        <w:jc w:val="both"/>
        <w:rPr>
          <w:rFonts w:ascii="Verdana" w:hAnsi="Verdana"/>
          <w:i/>
          <w:sz w:val="20"/>
          <w:lang w:val="ru-RU"/>
        </w:rPr>
      </w:pPr>
      <w:r w:rsidRPr="001A6455">
        <w:rPr>
          <w:rFonts w:ascii="Verdana" w:hAnsi="Verdana"/>
          <w:i/>
          <w:sz w:val="20"/>
          <w:lang w:val="ru-RU"/>
        </w:rPr>
        <w:t>[</w:t>
      </w:r>
      <w:r>
        <w:rPr>
          <w:rFonts w:ascii="Verdana" w:hAnsi="Verdana"/>
          <w:i/>
          <w:sz w:val="20"/>
          <w:lang w:val="uk-UA"/>
        </w:rPr>
        <w:t>Закладам, що приймають, рекомендується надати статистичний розподіл оцінок згідно описам у інструкції з використання Європейської системи трансферу та накопичення кредитів</w:t>
      </w:r>
      <w:r w:rsidRPr="001A6455">
        <w:rPr>
          <w:rFonts w:ascii="Verdana" w:hAnsi="Verdana"/>
          <w:i/>
          <w:sz w:val="20"/>
          <w:lang w:val="ru-RU"/>
        </w:rPr>
        <w:t xml:space="preserve"> </w:t>
      </w:r>
      <w:r>
        <w:rPr>
          <w:rFonts w:ascii="Verdana" w:hAnsi="Verdana"/>
          <w:i/>
          <w:sz w:val="20"/>
          <w:lang w:val="uk-UA"/>
        </w:rPr>
        <w:t>(</w:t>
      </w:r>
      <w:r>
        <w:rPr>
          <w:rFonts w:ascii="Verdana" w:hAnsi="Verdana"/>
          <w:i/>
          <w:sz w:val="20"/>
          <w:lang w:val="en-GB"/>
        </w:rPr>
        <w:t>ECTS</w:t>
      </w:r>
      <w:r>
        <w:rPr>
          <w:rFonts w:ascii="Verdana" w:hAnsi="Verdana"/>
          <w:i/>
          <w:sz w:val="20"/>
          <w:lang w:val="uk-UA"/>
        </w:rPr>
        <w:t>)</w:t>
      </w:r>
      <w:r>
        <w:rPr>
          <w:rStyle w:val="af8"/>
          <w:rFonts w:ascii="Verdana" w:hAnsi="Verdana" w:cs="Arial"/>
          <w:i/>
          <w:sz w:val="20"/>
          <w:lang w:val="en-GB"/>
        </w:rPr>
        <w:footnoteReference w:id="8"/>
      </w:r>
      <w:r w:rsidRPr="001A6455">
        <w:rPr>
          <w:rFonts w:ascii="Verdana" w:hAnsi="Verdana"/>
          <w:i/>
          <w:sz w:val="20"/>
          <w:lang w:val="ru-RU"/>
        </w:rPr>
        <w:t xml:space="preserve">. </w:t>
      </w:r>
      <w:r>
        <w:rPr>
          <w:rFonts w:ascii="Verdana" w:hAnsi="Verdana"/>
          <w:i/>
          <w:sz w:val="20"/>
          <w:lang w:val="uk-UA"/>
        </w:rPr>
        <w:t>Може вистачити посилання на веб</w:t>
      </w:r>
      <w:r w:rsidR="00277FD0">
        <w:rPr>
          <w:rFonts w:ascii="Verdana" w:hAnsi="Verdana"/>
          <w:i/>
          <w:sz w:val="20"/>
          <w:lang w:val="uk-UA"/>
        </w:rPr>
        <w:t>-</w:t>
      </w:r>
      <w:r>
        <w:rPr>
          <w:rFonts w:ascii="Verdana" w:hAnsi="Verdana"/>
          <w:i/>
          <w:sz w:val="20"/>
          <w:lang w:val="uk-UA"/>
        </w:rPr>
        <w:t xml:space="preserve">сторінку закладу. Таблиця полегшить інтерпретацію </w:t>
      </w:r>
      <w:r w:rsidR="00277FD0">
        <w:rPr>
          <w:rFonts w:ascii="Verdana" w:hAnsi="Verdana"/>
          <w:i/>
          <w:sz w:val="20"/>
          <w:lang w:val="uk-UA"/>
        </w:rPr>
        <w:t xml:space="preserve">оцінок, що їх отримали студенти, </w:t>
      </w:r>
      <w:r>
        <w:rPr>
          <w:rFonts w:ascii="Verdana" w:hAnsi="Verdana"/>
          <w:i/>
          <w:sz w:val="20"/>
          <w:lang w:val="uk-UA"/>
        </w:rPr>
        <w:t>та спростить переведення кредитів закладом походження</w:t>
      </w:r>
      <w:r w:rsidRPr="001A6455">
        <w:rPr>
          <w:rFonts w:ascii="Verdana" w:hAnsi="Verdana"/>
          <w:i/>
          <w:color w:val="000000"/>
          <w:sz w:val="20"/>
          <w:lang w:val="ru-RU"/>
        </w:rPr>
        <w:t>.</w:t>
      </w:r>
      <w:r w:rsidRPr="001A6455">
        <w:rPr>
          <w:rFonts w:ascii="Verdana" w:hAnsi="Verdana"/>
          <w:i/>
          <w:sz w:val="20"/>
          <w:lang w:val="ru-RU"/>
        </w:rPr>
        <w:t>]</w:t>
      </w:r>
      <w:r w:rsidRPr="001A6455">
        <w:rPr>
          <w:rFonts w:ascii="Verdana" w:hAnsi="Verdana"/>
          <w:i/>
          <w:color w:val="000000"/>
          <w:sz w:val="20"/>
          <w:lang w:val="ru-RU"/>
        </w:rPr>
        <w:t xml:space="preserve"> </w:t>
      </w:r>
    </w:p>
    <w:p w14:paraId="2424A413" w14:textId="77777777" w:rsidR="00CA288B" w:rsidRPr="001A6455" w:rsidRDefault="00CA288B" w:rsidP="00CA288B">
      <w:pPr>
        <w:pStyle w:val="af5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  <w:lang w:val="ru-RU" w:eastAsia="en-GB"/>
        </w:rPr>
      </w:pPr>
      <w:r w:rsidRPr="001A6455">
        <w:rPr>
          <w:rFonts w:ascii="Verdana" w:hAnsi="Verdana"/>
          <w:b/>
          <w:color w:val="002060"/>
          <w:sz w:val="20"/>
          <w:szCs w:val="20"/>
          <w:u w:val="single"/>
          <w:lang w:val="ru-RU" w:eastAsia="en-GB"/>
        </w:rPr>
        <w:t>2.</w:t>
      </w:r>
      <w:r w:rsidRPr="001A6455">
        <w:rPr>
          <w:rFonts w:ascii="Verdana" w:hAnsi="Verdana"/>
          <w:b/>
          <w:color w:val="002060"/>
          <w:sz w:val="20"/>
          <w:szCs w:val="20"/>
          <w:u w:val="single"/>
          <w:lang w:val="ru-RU" w:eastAsia="en-GB"/>
        </w:rPr>
        <w:tab/>
      </w:r>
      <w:r>
        <w:rPr>
          <w:rFonts w:ascii="Verdana" w:hAnsi="Verdana"/>
          <w:b/>
          <w:color w:val="002060"/>
          <w:sz w:val="20"/>
          <w:szCs w:val="20"/>
          <w:u w:val="single"/>
          <w:lang w:val="uk-UA" w:eastAsia="en-GB"/>
        </w:rPr>
        <w:t>Віза</w:t>
      </w:r>
    </w:p>
    <w:p w14:paraId="2CB73BBA" w14:textId="34EAE429" w:rsidR="00CA288B" w:rsidRPr="001A6455" w:rsidRDefault="00CA288B" w:rsidP="00CA288B">
      <w:pPr>
        <w:pStyle w:val="af5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  <w:lang w:val="ru-RU" w:eastAsia="en-GB"/>
        </w:rPr>
      </w:pPr>
      <w:r>
        <w:rPr>
          <w:rFonts w:ascii="Verdana" w:hAnsi="Verdana"/>
          <w:sz w:val="20"/>
          <w:szCs w:val="20"/>
          <w:lang w:val="uk-UA" w:eastAsia="en-GB"/>
        </w:rPr>
        <w:t xml:space="preserve">Заклади, що надсилають та приймають, за необхідності надають допомогу в отриманні віз учасниками мобільності, що від’їжджають з цих закладів або приїжджають до них, згідно до вимог Хартії Еразмус </w:t>
      </w:r>
      <w:r w:rsidR="00277FD0">
        <w:rPr>
          <w:rFonts w:ascii="Verdana" w:hAnsi="Verdana"/>
          <w:sz w:val="20"/>
          <w:szCs w:val="20"/>
          <w:lang w:val="uk-UA" w:eastAsia="en-GB"/>
        </w:rPr>
        <w:t xml:space="preserve">у сфері вищої освіти. </w:t>
      </w:r>
    </w:p>
    <w:p w14:paraId="0C7B2BB6" w14:textId="77777777" w:rsidR="00CA288B" w:rsidRPr="001A6455" w:rsidRDefault="00CA288B" w:rsidP="00CA288B">
      <w:pPr>
        <w:pStyle w:val="af5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val="ru-RU" w:eastAsia="en-GB"/>
        </w:rPr>
      </w:pPr>
      <w:r>
        <w:rPr>
          <w:rFonts w:ascii="Verdana" w:hAnsi="Verdana"/>
          <w:sz w:val="20"/>
          <w:szCs w:val="20"/>
          <w:lang w:val="uk-UA" w:eastAsia="en-GB"/>
        </w:rPr>
        <w:t>Інформацію та допомогу можна отримати у таких контактних осіб та з інформаційних джерел</w:t>
      </w:r>
      <w:r w:rsidRPr="001A6455">
        <w:rPr>
          <w:rFonts w:ascii="Verdana" w:hAnsi="Verdana"/>
          <w:sz w:val="20"/>
          <w:szCs w:val="20"/>
          <w:lang w:val="ru-RU" w:eastAsia="en-GB"/>
        </w:rPr>
        <w:t>:</w:t>
      </w:r>
    </w:p>
    <w:tbl>
      <w:tblPr>
        <w:tblW w:w="7996" w:type="dxa"/>
        <w:tblInd w:w="76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3191"/>
        <w:gridCol w:w="2381"/>
        <w:gridCol w:w="2424"/>
      </w:tblGrid>
      <w:tr w:rsidR="00CA288B" w:rsidRPr="00D42572" w14:paraId="5D4563FC" w14:textId="77777777" w:rsidTr="00CA288B">
        <w:trPr>
          <w:trHeight w:val="663"/>
        </w:trPr>
        <w:tc>
          <w:tcPr>
            <w:tcW w:w="3191" w:type="dxa"/>
            <w:shd w:val="clear" w:color="auto" w:fill="003399"/>
          </w:tcPr>
          <w:p w14:paraId="6C489020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  <w:t>Заклад</w:t>
            </w: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 </w:t>
            </w: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>Код Еразмус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]</w:t>
            </w:r>
          </w:p>
        </w:tc>
        <w:tc>
          <w:tcPr>
            <w:tcW w:w="2381" w:type="dxa"/>
            <w:shd w:val="clear" w:color="auto" w:fill="003399"/>
          </w:tcPr>
          <w:p w14:paraId="36CDFF81" w14:textId="77777777" w:rsidR="00CA288B" w:rsidRPr="00D42572" w:rsidRDefault="00CA288B" w:rsidP="00CA288B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ru-RU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  <w:t>Контактна інформація</w:t>
            </w:r>
          </w:p>
          <w:p w14:paraId="17CFD6A6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ru-RU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ru-RU"/>
              </w:rPr>
              <w:t>(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>електронна пошта, телефон)</w:t>
            </w:r>
          </w:p>
        </w:tc>
        <w:tc>
          <w:tcPr>
            <w:tcW w:w="2424" w:type="dxa"/>
            <w:shd w:val="clear" w:color="auto" w:fill="003399"/>
          </w:tcPr>
          <w:p w14:paraId="1B6A6F88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  <w:t>Інформаційний веб-сайт</w:t>
            </w:r>
          </w:p>
        </w:tc>
      </w:tr>
      <w:tr w:rsidR="00CA288B" w:rsidRPr="00D42572" w14:paraId="775E4D04" w14:textId="77777777" w:rsidTr="00CA288B">
        <w:trPr>
          <w:trHeight w:val="442"/>
        </w:trPr>
        <w:tc>
          <w:tcPr>
            <w:tcW w:w="3191" w:type="dxa"/>
          </w:tcPr>
          <w:p w14:paraId="4A19A180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81" w:type="dxa"/>
          </w:tcPr>
          <w:p w14:paraId="54557501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24" w:type="dxa"/>
          </w:tcPr>
          <w:p w14:paraId="6D768878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CA288B" w:rsidRPr="00D42572" w14:paraId="20A0B609" w14:textId="77777777" w:rsidTr="00CA288B">
        <w:trPr>
          <w:trHeight w:val="442"/>
        </w:trPr>
        <w:tc>
          <w:tcPr>
            <w:tcW w:w="3191" w:type="dxa"/>
          </w:tcPr>
          <w:p w14:paraId="77BD822B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81" w:type="dxa"/>
          </w:tcPr>
          <w:p w14:paraId="3C37A53B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24" w:type="dxa"/>
          </w:tcPr>
          <w:p w14:paraId="3DCA9AC8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507446C5" w14:textId="77777777" w:rsidR="00CA288B" w:rsidRPr="00641F44" w:rsidRDefault="00CA288B" w:rsidP="00CA288B">
      <w:pPr>
        <w:pStyle w:val="af5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sz w:val="20"/>
          <w:szCs w:val="20"/>
        </w:rPr>
      </w:pPr>
    </w:p>
    <w:p w14:paraId="17CBC2B2" w14:textId="77777777" w:rsidR="00CA288B" w:rsidRPr="00E46AF7" w:rsidRDefault="00CA288B" w:rsidP="00CA288B">
      <w:pPr>
        <w:pStyle w:val="af5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3.</w:t>
      </w:r>
      <w:r>
        <w:rPr>
          <w:rFonts w:ascii="Verdana" w:hAnsi="Verdana"/>
          <w:b/>
          <w:color w:val="002060"/>
          <w:sz w:val="20"/>
          <w:szCs w:val="20"/>
          <w:u w:val="single"/>
        </w:rPr>
        <w:tab/>
      </w:r>
      <w:r>
        <w:rPr>
          <w:rFonts w:ascii="Verdana" w:hAnsi="Verdana"/>
          <w:b/>
          <w:color w:val="002060"/>
          <w:sz w:val="20"/>
          <w:szCs w:val="20"/>
          <w:u w:val="single"/>
          <w:lang w:val="uk-UA"/>
        </w:rPr>
        <w:t>Страхування</w:t>
      </w:r>
    </w:p>
    <w:p w14:paraId="7EF8D2F1" w14:textId="019BDDC6" w:rsidR="00CA288B" w:rsidRPr="00641F44" w:rsidRDefault="00CA288B" w:rsidP="00CA288B">
      <w:pPr>
        <w:pStyle w:val="af5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>Заклади, що направляють та приймають, забезпечують допомогу в отриманні страхування для учасників мобільності, що від’їжджають та приїжджають</w:t>
      </w:r>
      <w:r w:rsidRPr="00641F44">
        <w:rPr>
          <w:rFonts w:ascii="Verdana" w:hAnsi="Verdana"/>
          <w:sz w:val="20"/>
          <w:szCs w:val="20"/>
          <w:lang w:eastAsia="en-GB"/>
        </w:rPr>
        <w:t xml:space="preserve">, </w:t>
      </w:r>
      <w:r w:rsidR="00EB1DD8">
        <w:rPr>
          <w:rFonts w:ascii="Verdana" w:hAnsi="Verdana"/>
          <w:sz w:val="20"/>
          <w:szCs w:val="20"/>
          <w:lang w:val="uk-UA" w:eastAsia="en-GB"/>
        </w:rPr>
        <w:t xml:space="preserve">згідно </w:t>
      </w:r>
      <w:r>
        <w:rPr>
          <w:rFonts w:ascii="Verdana" w:hAnsi="Verdana"/>
          <w:sz w:val="20"/>
          <w:szCs w:val="20"/>
          <w:lang w:val="uk-UA" w:eastAsia="en-GB"/>
        </w:rPr>
        <w:t xml:space="preserve">вимог Хартії Еразмус </w:t>
      </w:r>
      <w:r w:rsidR="00EB1DD8">
        <w:rPr>
          <w:rFonts w:ascii="Verdana" w:hAnsi="Verdana"/>
          <w:sz w:val="20"/>
          <w:szCs w:val="20"/>
          <w:lang w:val="uk-UA" w:eastAsia="en-GB"/>
        </w:rPr>
        <w:t>у сфері вищої освіти</w:t>
      </w:r>
      <w:r w:rsidRPr="00641F44">
        <w:rPr>
          <w:rFonts w:ascii="Verdana" w:hAnsi="Verdana"/>
          <w:sz w:val="20"/>
          <w:szCs w:val="20"/>
        </w:rPr>
        <w:t>.</w:t>
      </w:r>
    </w:p>
    <w:p w14:paraId="2AC1752B" w14:textId="77E2E95E" w:rsidR="00CA288B" w:rsidRPr="001A6455" w:rsidRDefault="00CA288B" w:rsidP="00CA288B">
      <w:pPr>
        <w:pStyle w:val="af5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val="ru-RU" w:eastAsia="en-GB"/>
        </w:rPr>
      </w:pPr>
      <w:r>
        <w:rPr>
          <w:rFonts w:ascii="Verdana" w:hAnsi="Verdana"/>
          <w:sz w:val="20"/>
          <w:szCs w:val="20"/>
          <w:lang w:val="uk-UA"/>
        </w:rPr>
        <w:t xml:space="preserve">Заклад, що приймає, повідомляє </w:t>
      </w:r>
      <w:r w:rsidR="00EB1DD8">
        <w:rPr>
          <w:rFonts w:ascii="Verdana" w:hAnsi="Verdana"/>
          <w:sz w:val="20"/>
          <w:szCs w:val="20"/>
          <w:lang w:val="uk-UA"/>
        </w:rPr>
        <w:t xml:space="preserve">учасників мобільності </w:t>
      </w:r>
      <w:r>
        <w:rPr>
          <w:rFonts w:ascii="Verdana" w:hAnsi="Verdana"/>
          <w:sz w:val="20"/>
          <w:szCs w:val="20"/>
          <w:lang w:val="uk-UA"/>
        </w:rPr>
        <w:t xml:space="preserve">про випадки, які не покриваються автоматично полісом страхування. Інформацію та допомогу можна отримати </w:t>
      </w:r>
      <w:r>
        <w:rPr>
          <w:rFonts w:ascii="Verdana" w:hAnsi="Verdana"/>
          <w:sz w:val="20"/>
          <w:szCs w:val="20"/>
          <w:lang w:val="uk-UA" w:eastAsia="en-GB"/>
        </w:rPr>
        <w:t xml:space="preserve">у таких контактних осіб та з </w:t>
      </w:r>
      <w:r w:rsidR="00EB1DD8">
        <w:rPr>
          <w:rFonts w:ascii="Verdana" w:hAnsi="Verdana"/>
          <w:sz w:val="20"/>
          <w:szCs w:val="20"/>
          <w:lang w:val="uk-UA" w:eastAsia="en-GB"/>
        </w:rPr>
        <w:t xml:space="preserve">таких </w:t>
      </w:r>
      <w:r>
        <w:rPr>
          <w:rFonts w:ascii="Verdana" w:hAnsi="Verdana"/>
          <w:sz w:val="20"/>
          <w:szCs w:val="20"/>
          <w:lang w:val="uk-UA" w:eastAsia="en-GB"/>
        </w:rPr>
        <w:t>інформаційних джерел</w:t>
      </w:r>
      <w:r w:rsidRPr="001A6455">
        <w:rPr>
          <w:rFonts w:ascii="Verdana" w:hAnsi="Verdana"/>
          <w:sz w:val="20"/>
          <w:szCs w:val="20"/>
          <w:lang w:val="ru-RU" w:eastAsia="en-GB"/>
        </w:rPr>
        <w:t>:</w:t>
      </w:r>
    </w:p>
    <w:tbl>
      <w:tblPr>
        <w:tblW w:w="7899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3106"/>
        <w:gridCol w:w="2375"/>
        <w:gridCol w:w="2418"/>
      </w:tblGrid>
      <w:tr w:rsidR="00CA288B" w:rsidRPr="00D42572" w14:paraId="204C66CE" w14:textId="77777777" w:rsidTr="00CA288B">
        <w:trPr>
          <w:trHeight w:val="634"/>
        </w:trPr>
        <w:tc>
          <w:tcPr>
            <w:tcW w:w="3106" w:type="dxa"/>
            <w:shd w:val="clear" w:color="auto" w:fill="003399"/>
          </w:tcPr>
          <w:p w14:paraId="5AB8B1A2" w14:textId="77777777" w:rsidR="00CA288B" w:rsidRPr="00CC4C9A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ru-RU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  <w:t>Заклад</w:t>
            </w:r>
            <w:r w:rsidRPr="00CC4C9A">
              <w:rPr>
                <w:rFonts w:ascii="Verdana" w:hAnsi="Verdana"/>
                <w:b/>
                <w:bCs/>
                <w:color w:val="FFFFFF"/>
                <w:sz w:val="20"/>
                <w:lang w:val="ru-RU"/>
              </w:rPr>
              <w:t xml:space="preserve"> </w:t>
            </w:r>
            <w:r w:rsidRPr="00CC4C9A">
              <w:rPr>
                <w:rFonts w:ascii="Verdana" w:hAnsi="Verdana"/>
                <w:b/>
                <w:bCs/>
                <w:color w:val="FFFFFF"/>
                <w:sz w:val="20"/>
                <w:lang w:val="ru-RU"/>
              </w:rPr>
              <w:br/>
            </w:r>
            <w:r w:rsidRPr="00CC4C9A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ru-RU"/>
              </w:rPr>
              <w:t>[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>Код Еразмус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 xml:space="preserve"> або місто</w:t>
            </w:r>
            <w:r w:rsidRPr="00CC4C9A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ru-RU"/>
              </w:rPr>
              <w:t>]</w:t>
            </w:r>
          </w:p>
        </w:tc>
        <w:tc>
          <w:tcPr>
            <w:tcW w:w="2375" w:type="dxa"/>
            <w:shd w:val="clear" w:color="auto" w:fill="003399"/>
          </w:tcPr>
          <w:p w14:paraId="7A838AD6" w14:textId="77777777" w:rsidR="00CA288B" w:rsidRPr="00D42572" w:rsidRDefault="00CA288B" w:rsidP="00CA288B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ru-RU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  <w:t>Контактна інформація</w:t>
            </w:r>
          </w:p>
          <w:p w14:paraId="23721EAB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ru-RU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ru-RU"/>
              </w:rPr>
              <w:t>(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>електронна пошта, телефон)</w:t>
            </w:r>
          </w:p>
        </w:tc>
        <w:tc>
          <w:tcPr>
            <w:tcW w:w="2418" w:type="dxa"/>
            <w:shd w:val="clear" w:color="auto" w:fill="003399"/>
          </w:tcPr>
          <w:p w14:paraId="6C0F4163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  <w:t>Інформаційний веб-сайт</w:t>
            </w:r>
          </w:p>
        </w:tc>
      </w:tr>
      <w:tr w:rsidR="00CA288B" w:rsidRPr="00D42572" w14:paraId="7E49D1EA" w14:textId="77777777" w:rsidTr="00CA288B">
        <w:trPr>
          <w:trHeight w:val="422"/>
        </w:trPr>
        <w:tc>
          <w:tcPr>
            <w:tcW w:w="3106" w:type="dxa"/>
          </w:tcPr>
          <w:p w14:paraId="2E10BFA2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75" w:type="dxa"/>
          </w:tcPr>
          <w:p w14:paraId="539478AD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18" w:type="dxa"/>
          </w:tcPr>
          <w:p w14:paraId="01E661FD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CA288B" w:rsidRPr="00D42572" w14:paraId="08D23A22" w14:textId="77777777" w:rsidTr="00CA288B">
        <w:trPr>
          <w:trHeight w:val="422"/>
        </w:trPr>
        <w:tc>
          <w:tcPr>
            <w:tcW w:w="3106" w:type="dxa"/>
          </w:tcPr>
          <w:p w14:paraId="71070840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75" w:type="dxa"/>
          </w:tcPr>
          <w:p w14:paraId="35D474F7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18" w:type="dxa"/>
          </w:tcPr>
          <w:p w14:paraId="3297E8FF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040CE660" w14:textId="77777777" w:rsidR="00CA288B" w:rsidRPr="00641F44" w:rsidRDefault="00CA288B" w:rsidP="00CA288B">
      <w:pPr>
        <w:pStyle w:val="af5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sz w:val="20"/>
          <w:szCs w:val="20"/>
        </w:rPr>
      </w:pPr>
    </w:p>
    <w:p w14:paraId="7DEE90F1" w14:textId="77777777" w:rsidR="00CA288B" w:rsidRPr="00E46AF7" w:rsidRDefault="00CA288B" w:rsidP="00CA288B">
      <w:pPr>
        <w:pStyle w:val="af5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  <w:r>
        <w:rPr>
          <w:rFonts w:ascii="Verdana" w:hAnsi="Verdana"/>
          <w:b/>
          <w:color w:val="002060"/>
          <w:sz w:val="20"/>
          <w:szCs w:val="20"/>
          <w:u w:val="single"/>
        </w:rPr>
        <w:lastRenderedPageBreak/>
        <w:t>4.</w:t>
      </w:r>
      <w:r>
        <w:rPr>
          <w:rFonts w:ascii="Verdana" w:hAnsi="Verdana"/>
          <w:b/>
          <w:color w:val="002060"/>
          <w:sz w:val="20"/>
          <w:szCs w:val="20"/>
          <w:u w:val="single"/>
        </w:rPr>
        <w:tab/>
      </w:r>
      <w:r>
        <w:rPr>
          <w:rFonts w:ascii="Verdana" w:hAnsi="Verdana"/>
          <w:b/>
          <w:color w:val="002060"/>
          <w:sz w:val="20"/>
          <w:szCs w:val="20"/>
          <w:u w:val="single"/>
          <w:lang w:val="uk-UA"/>
        </w:rPr>
        <w:t>Розміщення</w:t>
      </w:r>
    </w:p>
    <w:p w14:paraId="443B63DD" w14:textId="1F8AC38F" w:rsidR="00CA288B" w:rsidRPr="00EB1DD8" w:rsidRDefault="00CA288B" w:rsidP="00CA288B">
      <w:pPr>
        <w:pStyle w:val="af5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  <w:lang w:val="ru-RU" w:eastAsia="en-GB"/>
        </w:rPr>
      </w:pPr>
      <w:r>
        <w:rPr>
          <w:rFonts w:ascii="Verdana" w:hAnsi="Verdana"/>
          <w:sz w:val="20"/>
          <w:szCs w:val="20"/>
          <w:lang w:val="uk-UA"/>
        </w:rPr>
        <w:t xml:space="preserve">Заклад, що приймає, </w:t>
      </w:r>
      <w:r w:rsidR="00EB1DD8">
        <w:rPr>
          <w:rFonts w:ascii="Verdana" w:hAnsi="Verdana"/>
          <w:sz w:val="20"/>
          <w:szCs w:val="20"/>
          <w:lang w:val="uk-UA"/>
        </w:rPr>
        <w:t xml:space="preserve">надає допомогу </w:t>
      </w:r>
      <w:r>
        <w:rPr>
          <w:rFonts w:ascii="Verdana" w:hAnsi="Verdana"/>
          <w:sz w:val="20"/>
          <w:szCs w:val="20"/>
          <w:lang w:val="uk-UA"/>
        </w:rPr>
        <w:t>учасниками мобільності у пошуках житла</w:t>
      </w:r>
      <w:r w:rsidRPr="00EB1DD8">
        <w:rPr>
          <w:rFonts w:ascii="Verdana" w:hAnsi="Verdana"/>
          <w:sz w:val="20"/>
          <w:szCs w:val="20"/>
          <w:lang w:val="ru-RU"/>
        </w:rPr>
        <w:t xml:space="preserve">, </w:t>
      </w:r>
      <w:r>
        <w:rPr>
          <w:rFonts w:ascii="Verdana" w:hAnsi="Verdana"/>
          <w:sz w:val="20"/>
          <w:szCs w:val="20"/>
          <w:lang w:val="uk-UA" w:eastAsia="en-GB"/>
        </w:rPr>
        <w:t xml:space="preserve">згідно до вимог Хартії Еразмус </w:t>
      </w:r>
      <w:r w:rsidR="00EB1DD8">
        <w:rPr>
          <w:rFonts w:ascii="Verdana" w:hAnsi="Verdana"/>
          <w:sz w:val="20"/>
          <w:szCs w:val="20"/>
          <w:lang w:val="uk-UA" w:eastAsia="en-GB"/>
        </w:rPr>
        <w:t>у сфері вищої освіти</w:t>
      </w:r>
      <w:r w:rsidRPr="00EB1DD8">
        <w:rPr>
          <w:rFonts w:ascii="Verdana" w:hAnsi="Verdana"/>
          <w:sz w:val="20"/>
          <w:szCs w:val="20"/>
          <w:lang w:val="ru-RU"/>
        </w:rPr>
        <w:t>.</w:t>
      </w:r>
    </w:p>
    <w:p w14:paraId="3572E7EF" w14:textId="3D8C3A27" w:rsidR="00CA288B" w:rsidRPr="001A6455" w:rsidRDefault="00CA288B" w:rsidP="00CA288B">
      <w:pPr>
        <w:pStyle w:val="af5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uk-UA"/>
        </w:rPr>
        <w:t xml:space="preserve">Інформацію та допомогу можна отримати </w:t>
      </w:r>
      <w:r>
        <w:rPr>
          <w:rFonts w:ascii="Verdana" w:hAnsi="Verdana"/>
          <w:sz w:val="20"/>
          <w:szCs w:val="20"/>
          <w:lang w:val="uk-UA" w:eastAsia="en-GB"/>
        </w:rPr>
        <w:t xml:space="preserve">у таких контактних осіб та з </w:t>
      </w:r>
      <w:r w:rsidR="00EB1DD8">
        <w:rPr>
          <w:rFonts w:ascii="Verdana" w:hAnsi="Verdana"/>
          <w:sz w:val="20"/>
          <w:szCs w:val="20"/>
          <w:lang w:val="uk-UA" w:eastAsia="en-GB"/>
        </w:rPr>
        <w:t xml:space="preserve">таких </w:t>
      </w:r>
      <w:r>
        <w:rPr>
          <w:rFonts w:ascii="Verdana" w:hAnsi="Verdana"/>
          <w:sz w:val="20"/>
          <w:szCs w:val="20"/>
          <w:lang w:val="uk-UA" w:eastAsia="en-GB"/>
        </w:rPr>
        <w:t xml:space="preserve"> джерел</w:t>
      </w:r>
      <w:r w:rsidRPr="001A6455">
        <w:rPr>
          <w:rFonts w:ascii="Verdana" w:hAnsi="Verdana"/>
          <w:sz w:val="20"/>
          <w:szCs w:val="20"/>
          <w:lang w:val="ru-RU" w:eastAsia="en-GB"/>
        </w:rPr>
        <w:t>:</w:t>
      </w:r>
    </w:p>
    <w:tbl>
      <w:tblPr>
        <w:tblW w:w="7961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3122"/>
        <w:gridCol w:w="2398"/>
        <w:gridCol w:w="2441"/>
      </w:tblGrid>
      <w:tr w:rsidR="00CA288B" w:rsidRPr="00D42572" w14:paraId="41C5BE9D" w14:textId="77777777" w:rsidTr="00CA288B">
        <w:trPr>
          <w:trHeight w:val="682"/>
        </w:trPr>
        <w:tc>
          <w:tcPr>
            <w:tcW w:w="3122" w:type="dxa"/>
            <w:shd w:val="clear" w:color="auto" w:fill="003399"/>
          </w:tcPr>
          <w:p w14:paraId="14387CB7" w14:textId="77777777" w:rsidR="00CA288B" w:rsidRPr="00CC4C9A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ru-RU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  <w:t>Заклад</w:t>
            </w:r>
            <w:r w:rsidRPr="00CC4C9A">
              <w:rPr>
                <w:rFonts w:ascii="Verdana" w:hAnsi="Verdana"/>
                <w:b/>
                <w:bCs/>
                <w:color w:val="FFFFFF"/>
                <w:sz w:val="20"/>
                <w:lang w:val="ru-RU"/>
              </w:rPr>
              <w:t xml:space="preserve"> </w:t>
            </w:r>
            <w:r w:rsidRPr="00CC4C9A">
              <w:rPr>
                <w:rFonts w:ascii="Verdana" w:hAnsi="Verdana"/>
                <w:b/>
                <w:bCs/>
                <w:color w:val="FFFFFF"/>
                <w:sz w:val="20"/>
                <w:lang w:val="ru-RU"/>
              </w:rPr>
              <w:br/>
            </w:r>
            <w:r w:rsidRPr="00CC4C9A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ru-RU"/>
              </w:rPr>
              <w:t>[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>Код Еразмус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 xml:space="preserve"> або місто</w:t>
            </w:r>
            <w:r w:rsidRPr="00CC4C9A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ru-RU"/>
              </w:rPr>
              <w:t>]</w:t>
            </w:r>
          </w:p>
        </w:tc>
        <w:tc>
          <w:tcPr>
            <w:tcW w:w="2398" w:type="dxa"/>
            <w:shd w:val="clear" w:color="auto" w:fill="003399"/>
          </w:tcPr>
          <w:p w14:paraId="5615377F" w14:textId="77777777" w:rsidR="00CA288B" w:rsidRPr="00D42572" w:rsidRDefault="00CA288B" w:rsidP="00CA288B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ru-RU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  <w:t>Контактна інформація</w:t>
            </w:r>
          </w:p>
          <w:p w14:paraId="06FED3C3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ru-RU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ru-RU"/>
              </w:rPr>
              <w:t>(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>електронна пошта, телефон)</w:t>
            </w:r>
          </w:p>
        </w:tc>
        <w:tc>
          <w:tcPr>
            <w:tcW w:w="2441" w:type="dxa"/>
            <w:shd w:val="clear" w:color="auto" w:fill="003399"/>
          </w:tcPr>
          <w:p w14:paraId="790EA465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  <w:t>Інформаційний веб-сайт</w:t>
            </w:r>
          </w:p>
        </w:tc>
      </w:tr>
      <w:tr w:rsidR="00CA288B" w:rsidRPr="00D42572" w14:paraId="512B69A9" w14:textId="77777777" w:rsidTr="00CA288B">
        <w:trPr>
          <w:trHeight w:val="454"/>
        </w:trPr>
        <w:tc>
          <w:tcPr>
            <w:tcW w:w="3122" w:type="dxa"/>
          </w:tcPr>
          <w:p w14:paraId="5A2E538B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98" w:type="dxa"/>
          </w:tcPr>
          <w:p w14:paraId="3E47D26A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41" w:type="dxa"/>
          </w:tcPr>
          <w:p w14:paraId="645FFAF5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CA288B" w:rsidRPr="00D42572" w14:paraId="3BB1779F" w14:textId="77777777" w:rsidTr="00CA288B">
        <w:trPr>
          <w:trHeight w:val="454"/>
        </w:trPr>
        <w:tc>
          <w:tcPr>
            <w:tcW w:w="3122" w:type="dxa"/>
          </w:tcPr>
          <w:p w14:paraId="09815E60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98" w:type="dxa"/>
          </w:tcPr>
          <w:p w14:paraId="430E4485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41" w:type="dxa"/>
          </w:tcPr>
          <w:p w14:paraId="15676C46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2246DF76" w14:textId="77777777" w:rsidR="00CA288B" w:rsidRDefault="00CA288B" w:rsidP="00CA288B">
      <w:pPr>
        <w:pStyle w:val="af5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14:paraId="13F77D66" w14:textId="77777777" w:rsidR="00CA288B" w:rsidRPr="001A6455" w:rsidRDefault="00CA288B" w:rsidP="00CA288B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ru-RU"/>
        </w:rPr>
      </w:pPr>
      <w:r>
        <w:rPr>
          <w:rFonts w:ascii="Verdana" w:hAnsi="Verdana"/>
          <w:b/>
          <w:color w:val="002060"/>
          <w:sz w:val="20"/>
          <w:szCs w:val="20"/>
          <w:lang w:val="uk-UA"/>
        </w:rPr>
        <w:t>ПІДПИСИ ЗАКЛАДІВ</w:t>
      </w:r>
      <w:r w:rsidRPr="001A6455">
        <w:rPr>
          <w:rFonts w:ascii="Verdana" w:hAnsi="Verdana"/>
          <w:b/>
          <w:color w:val="002060"/>
          <w:sz w:val="20"/>
          <w:szCs w:val="20"/>
          <w:lang w:val="ru-RU"/>
        </w:rPr>
        <w:t xml:space="preserve"> (</w:t>
      </w:r>
      <w:r>
        <w:rPr>
          <w:rFonts w:ascii="Verdana" w:hAnsi="Verdana"/>
          <w:b/>
          <w:color w:val="002060"/>
          <w:sz w:val="20"/>
          <w:szCs w:val="20"/>
          <w:lang w:val="uk-UA"/>
        </w:rPr>
        <w:t>офіційних представників)</w:t>
      </w:r>
    </w:p>
    <w:p w14:paraId="18926921" w14:textId="77777777" w:rsidR="00CA288B" w:rsidRPr="00256BCF" w:rsidRDefault="00CA288B" w:rsidP="00CA288B">
      <w:pPr>
        <w:pStyle w:val="af5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10"/>
          <w:szCs w:val="20"/>
          <w:lang w:val="ru-RU"/>
        </w:rPr>
      </w:pPr>
    </w:p>
    <w:tbl>
      <w:tblPr>
        <w:tblW w:w="8045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1811"/>
        <w:gridCol w:w="2725"/>
        <w:gridCol w:w="1185"/>
        <w:gridCol w:w="2324"/>
      </w:tblGrid>
      <w:tr w:rsidR="00CA288B" w:rsidRPr="00D42572" w14:paraId="382979F1" w14:textId="77777777" w:rsidTr="00CA288B">
        <w:trPr>
          <w:trHeight w:val="807"/>
        </w:trPr>
        <w:tc>
          <w:tcPr>
            <w:tcW w:w="1811" w:type="dxa"/>
            <w:shd w:val="clear" w:color="auto" w:fill="003399"/>
          </w:tcPr>
          <w:p w14:paraId="43D7DDDF" w14:textId="77777777" w:rsidR="00CA288B" w:rsidRPr="00CC4C9A" w:rsidRDefault="00CA288B" w:rsidP="00CA288B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ru-RU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  <w:t>Заклад</w:t>
            </w:r>
            <w:r w:rsidRPr="00CC4C9A">
              <w:rPr>
                <w:rFonts w:ascii="Verdana" w:hAnsi="Verdana"/>
                <w:b/>
                <w:bCs/>
                <w:color w:val="FFFFFF"/>
                <w:sz w:val="20"/>
                <w:lang w:val="ru-RU"/>
              </w:rPr>
              <w:t xml:space="preserve"> </w:t>
            </w:r>
          </w:p>
          <w:p w14:paraId="4B678768" w14:textId="77777777" w:rsidR="00CA288B" w:rsidRPr="00CC4C9A" w:rsidRDefault="00CA288B" w:rsidP="00CA288B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ru-RU"/>
              </w:rPr>
            </w:pPr>
            <w:r w:rsidRPr="00CC4C9A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ru-RU"/>
              </w:rPr>
              <w:t>[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>Код Еразмус</w:t>
            </w:r>
            <w:r w:rsidRPr="00CC4C9A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>або назва та місто</w:t>
            </w:r>
            <w:r w:rsidRPr="00CC4C9A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ru-RU"/>
              </w:rPr>
              <w:t>]</w:t>
            </w:r>
          </w:p>
        </w:tc>
        <w:tc>
          <w:tcPr>
            <w:tcW w:w="2725" w:type="dxa"/>
            <w:shd w:val="clear" w:color="auto" w:fill="003399"/>
          </w:tcPr>
          <w:p w14:paraId="5DC280FD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  <w:t>Ім’я, посада</w:t>
            </w:r>
          </w:p>
        </w:tc>
        <w:tc>
          <w:tcPr>
            <w:tcW w:w="1185" w:type="dxa"/>
            <w:shd w:val="clear" w:color="auto" w:fill="003399"/>
          </w:tcPr>
          <w:p w14:paraId="09DB4C72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  <w:t>Дата</w:t>
            </w:r>
          </w:p>
        </w:tc>
        <w:tc>
          <w:tcPr>
            <w:tcW w:w="2324" w:type="dxa"/>
            <w:shd w:val="clear" w:color="auto" w:fill="003399"/>
          </w:tcPr>
          <w:p w14:paraId="3D105F6C" w14:textId="77777777" w:rsidR="00CA288B" w:rsidRPr="00CC4C9A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  <w:t>Підпис</w:t>
            </w:r>
          </w:p>
        </w:tc>
      </w:tr>
      <w:tr w:rsidR="00CA288B" w:rsidRPr="00D42572" w14:paraId="75EF573C" w14:textId="77777777" w:rsidTr="00CA288B">
        <w:trPr>
          <w:trHeight w:val="445"/>
        </w:trPr>
        <w:tc>
          <w:tcPr>
            <w:tcW w:w="1811" w:type="dxa"/>
          </w:tcPr>
          <w:p w14:paraId="2A37E5DF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725" w:type="dxa"/>
          </w:tcPr>
          <w:p w14:paraId="3D7A7540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85" w:type="dxa"/>
          </w:tcPr>
          <w:p w14:paraId="1DF0FEE7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24" w:type="dxa"/>
          </w:tcPr>
          <w:p w14:paraId="416FB7EA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CA288B" w:rsidRPr="00D42572" w14:paraId="78F45E3C" w14:textId="77777777" w:rsidTr="00CA288B">
        <w:trPr>
          <w:trHeight w:val="445"/>
        </w:trPr>
        <w:tc>
          <w:tcPr>
            <w:tcW w:w="1811" w:type="dxa"/>
          </w:tcPr>
          <w:p w14:paraId="79F280B8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725" w:type="dxa"/>
          </w:tcPr>
          <w:p w14:paraId="674110A5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85" w:type="dxa"/>
          </w:tcPr>
          <w:p w14:paraId="4628893F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24" w:type="dxa"/>
          </w:tcPr>
          <w:p w14:paraId="1C2600AB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51D013E4" w14:textId="77777777" w:rsidR="00CA288B" w:rsidRDefault="00CA288B" w:rsidP="00CA288B">
      <w:pPr>
        <w:pStyle w:val="af5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14:paraId="711D46E0" w14:textId="77777777" w:rsidR="008F6E87" w:rsidRDefault="008F6E87" w:rsidP="008F6E87">
      <w:pPr>
        <w:pStyle w:val="af5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sectPr w:rsidR="008F6E87" w:rsidSect="007A13F8">
      <w:headerReference w:type="default" r:id="rId11"/>
      <w:footerReference w:type="default" r:id="rId12"/>
      <w:pgSz w:w="12240" w:h="15840"/>
      <w:pgMar w:top="808" w:right="1440" w:bottom="1440" w:left="1440" w:header="28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CD65D" w14:textId="77777777" w:rsidR="00AA417D" w:rsidRDefault="00AA417D" w:rsidP="001F70BB">
      <w:pPr>
        <w:spacing w:after="0" w:line="240" w:lineRule="auto"/>
      </w:pPr>
      <w:r>
        <w:separator/>
      </w:r>
    </w:p>
  </w:endnote>
  <w:endnote w:type="continuationSeparator" w:id="0">
    <w:p w14:paraId="556BBBBA" w14:textId="77777777" w:rsidR="00AA417D" w:rsidRDefault="00AA417D" w:rsidP="001F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533597"/>
      <w:docPartObj>
        <w:docPartGallery w:val="Page Numbers (Bottom of Page)"/>
        <w:docPartUnique/>
      </w:docPartObj>
    </w:sdtPr>
    <w:sdtEndPr/>
    <w:sdtContent>
      <w:p w14:paraId="25FE90E0" w14:textId="77777777" w:rsidR="00A47DF3" w:rsidRDefault="00A47DF3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1B9" w:rsidRPr="007521B9">
          <w:rPr>
            <w:noProof/>
            <w:lang w:val="fr-FR"/>
          </w:rPr>
          <w:t>3</w:t>
        </w:r>
        <w:r>
          <w:fldChar w:fldCharType="end"/>
        </w:r>
      </w:p>
    </w:sdtContent>
  </w:sdt>
  <w:p w14:paraId="3208AEC7" w14:textId="77777777" w:rsidR="00A47DF3" w:rsidRDefault="00A47DF3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03E96" w14:textId="77777777" w:rsidR="00AA417D" w:rsidRDefault="00AA417D" w:rsidP="001F70BB">
      <w:pPr>
        <w:spacing w:after="0" w:line="240" w:lineRule="auto"/>
      </w:pPr>
      <w:r>
        <w:separator/>
      </w:r>
    </w:p>
  </w:footnote>
  <w:footnote w:type="continuationSeparator" w:id="0">
    <w:p w14:paraId="7E5935A1" w14:textId="77777777" w:rsidR="00AA417D" w:rsidRDefault="00AA417D" w:rsidP="001F70BB">
      <w:pPr>
        <w:spacing w:after="0" w:line="240" w:lineRule="auto"/>
      </w:pPr>
      <w:r>
        <w:continuationSeparator/>
      </w:r>
    </w:p>
  </w:footnote>
  <w:footnote w:id="1">
    <w:p w14:paraId="6174DA03" w14:textId="2CDD4406" w:rsidR="00A47DF3" w:rsidRPr="001A6455" w:rsidRDefault="00A47DF3" w:rsidP="007539C9">
      <w:pPr>
        <w:pStyle w:val="af6"/>
        <w:spacing w:after="0"/>
        <w:ind w:left="170" w:hanging="170"/>
        <w:rPr>
          <w:lang w:val="ru-RU"/>
        </w:rPr>
      </w:pPr>
      <w:r w:rsidRPr="00235CE8">
        <w:rPr>
          <w:rStyle w:val="af8"/>
        </w:rPr>
        <w:footnoteRef/>
      </w:r>
      <w:r w:rsidRPr="001A6455">
        <w:rPr>
          <w:lang w:val="ru-RU"/>
        </w:rPr>
        <w:t xml:space="preserve"> </w:t>
      </w:r>
      <w:r>
        <w:rPr>
          <w:lang w:val="ru-RU"/>
        </w:rPr>
        <w:t>Міжінституційні угоди</w:t>
      </w:r>
      <w:r>
        <w:rPr>
          <w:lang w:val="uk-UA"/>
        </w:rPr>
        <w:t xml:space="preserve"> можуть підписувати два або більше вищих навчальних закладів (ВНЗ), принаймні один з них повинен </w:t>
      </w:r>
      <w:r w:rsidR="00ED5D2B">
        <w:rPr>
          <w:lang w:val="uk-UA"/>
        </w:rPr>
        <w:t xml:space="preserve">бути </w:t>
      </w:r>
      <w:r>
        <w:rPr>
          <w:lang w:val="uk-UA"/>
        </w:rPr>
        <w:t>розташов</w:t>
      </w:r>
      <w:r w:rsidR="00ED5D2B">
        <w:rPr>
          <w:lang w:val="uk-UA"/>
        </w:rPr>
        <w:t xml:space="preserve">аний </w:t>
      </w:r>
      <w:r>
        <w:rPr>
          <w:lang w:val="uk-UA"/>
        </w:rPr>
        <w:t xml:space="preserve">у </w:t>
      </w:r>
      <w:r w:rsidR="00ED5D2B">
        <w:rPr>
          <w:lang w:val="uk-UA"/>
        </w:rPr>
        <w:t xml:space="preserve">країні-члені програми </w:t>
      </w:r>
      <w:r>
        <w:rPr>
          <w:lang w:val="en-US"/>
        </w:rPr>
        <w:t>Erasmus</w:t>
      </w:r>
      <w:r w:rsidRPr="00ED5D2B">
        <w:rPr>
          <w:lang w:val="ru-RU"/>
        </w:rPr>
        <w:t>+</w:t>
      </w:r>
      <w:r>
        <w:rPr>
          <w:lang w:val="uk-UA"/>
        </w:rPr>
        <w:t>.</w:t>
      </w:r>
    </w:p>
  </w:footnote>
  <w:footnote w:id="2">
    <w:p w14:paraId="5ADCA058" w14:textId="02336F6A" w:rsidR="00A47DF3" w:rsidRPr="001A6455" w:rsidRDefault="00A47DF3" w:rsidP="00C307CE">
      <w:pPr>
        <w:pStyle w:val="af6"/>
        <w:spacing w:after="0"/>
        <w:rPr>
          <w:lang w:val="ru-RU"/>
        </w:rPr>
      </w:pPr>
      <w:r>
        <w:rPr>
          <w:rStyle w:val="af8"/>
        </w:rPr>
        <w:footnoteRef/>
      </w:r>
      <w:r w:rsidRPr="001A6455">
        <w:rPr>
          <w:lang w:val="ru-RU"/>
        </w:rPr>
        <w:t xml:space="preserve"> </w:t>
      </w:r>
      <w:r>
        <w:rPr>
          <w:lang w:val="uk-UA"/>
        </w:rPr>
        <w:t>Вищі навчальні заклади повинні узгодити період дії угоди.</w:t>
      </w:r>
    </w:p>
  </w:footnote>
  <w:footnote w:id="3">
    <w:p w14:paraId="5D004874" w14:textId="3C2062FE" w:rsidR="00A47DF3" w:rsidRPr="001A6455" w:rsidRDefault="00A47DF3" w:rsidP="007B772D">
      <w:pPr>
        <w:pStyle w:val="af6"/>
        <w:spacing w:after="0"/>
        <w:ind w:left="113" w:hanging="113"/>
        <w:rPr>
          <w:lang w:val="ru-RU"/>
        </w:rPr>
      </w:pPr>
      <w:r>
        <w:rPr>
          <w:rStyle w:val="af8"/>
        </w:rPr>
        <w:footnoteRef/>
      </w:r>
      <w:r w:rsidRPr="001A6455">
        <w:rPr>
          <w:rStyle w:val="af8"/>
          <w:lang w:val="ru-RU"/>
        </w:rPr>
        <w:t xml:space="preserve"> </w:t>
      </w:r>
      <w:r>
        <w:rPr>
          <w:lang w:val="uk-UA"/>
        </w:rPr>
        <w:t>До цієї модельної угоди можуть додаватися інші пункти, щоб краще відобразити сутність партнерства між закладами</w:t>
      </w:r>
      <w:r w:rsidRPr="001A6455">
        <w:rPr>
          <w:lang w:val="ru-RU"/>
        </w:rPr>
        <w:t>.</w:t>
      </w:r>
    </w:p>
  </w:footnote>
  <w:footnote w:id="4">
    <w:p w14:paraId="362D1E18" w14:textId="627F38C2" w:rsidR="00A47DF3" w:rsidRPr="00256BCF" w:rsidRDefault="00A47DF3" w:rsidP="00CE5BC7">
      <w:pPr>
        <w:pStyle w:val="af6"/>
        <w:rPr>
          <w:lang w:val="uk-UA"/>
        </w:rPr>
      </w:pPr>
      <w:r w:rsidRPr="00DF2C35">
        <w:rPr>
          <w:rStyle w:val="af8"/>
          <w:rFonts w:ascii="Verdana" w:hAnsi="Verdana"/>
          <w:sz w:val="18"/>
          <w:szCs w:val="18"/>
        </w:rPr>
        <w:footnoteRef/>
      </w:r>
      <w:r w:rsidRPr="00ED5D2B">
        <w:rPr>
          <w:rFonts w:ascii="Verdana" w:hAnsi="Verdana"/>
          <w:sz w:val="18"/>
          <w:szCs w:val="18"/>
          <w:lang w:val="ru-RU"/>
        </w:rPr>
        <w:t xml:space="preserve"> </w:t>
      </w:r>
      <w:r w:rsidRPr="00256BCF">
        <w:rPr>
          <w:lang w:val="uk-UA"/>
        </w:rPr>
        <w:t>Вищі навчальні заклади (ВНЗ) з</w:t>
      </w:r>
      <w:r w:rsidR="00ED5D2B" w:rsidRPr="00256BCF">
        <w:rPr>
          <w:lang w:val="uk-UA"/>
        </w:rPr>
        <w:t xml:space="preserve"> країн-членів програми </w:t>
      </w:r>
      <w:r w:rsidR="002B62B7" w:rsidRPr="00256BCF">
        <w:rPr>
          <w:lang w:val="uk-UA"/>
        </w:rPr>
        <w:t>Е</w:t>
      </w:r>
      <w:r w:rsidRPr="00256BCF">
        <w:rPr>
          <w:lang w:val="uk-UA"/>
        </w:rPr>
        <w:t>rasmus+ повинні вказати свій код Еразмус, а ВНЗ з країн</w:t>
      </w:r>
      <w:r w:rsidR="002B62B7" w:rsidRPr="00256BCF">
        <w:rPr>
          <w:lang w:val="uk-UA"/>
        </w:rPr>
        <w:t xml:space="preserve">-партнерів програми </w:t>
      </w:r>
      <w:r w:rsidRPr="00256BCF">
        <w:rPr>
          <w:lang w:val="uk-UA"/>
        </w:rPr>
        <w:t>повинні вказати місто, де вони розташовані.</w:t>
      </w:r>
    </w:p>
  </w:footnote>
  <w:footnote w:id="5">
    <w:p w14:paraId="3697E17A" w14:textId="77777777" w:rsidR="00A47DF3" w:rsidRPr="00ED5D2B" w:rsidRDefault="00A47DF3" w:rsidP="00CA288B">
      <w:pPr>
        <w:pStyle w:val="af6"/>
        <w:spacing w:after="0"/>
        <w:rPr>
          <w:lang w:val="ru-RU"/>
        </w:rPr>
      </w:pPr>
      <w:r>
        <w:rPr>
          <w:rStyle w:val="af8"/>
        </w:rPr>
        <w:footnoteRef/>
      </w:r>
      <w:r w:rsidRPr="001A6455">
        <w:rPr>
          <w:lang w:val="ru-RU"/>
        </w:rPr>
        <w:t xml:space="preserve"> </w:t>
      </w:r>
      <w:r>
        <w:rPr>
          <w:lang w:val="uk-UA"/>
        </w:rPr>
        <w:t xml:space="preserve">Кількісні показники мобільності можна навести за закладами походження або закладами, що приймають, </w:t>
      </w:r>
      <w:r>
        <w:rPr>
          <w:i/>
          <w:lang w:val="uk-UA"/>
        </w:rPr>
        <w:t>а також за освітньою галуззю (за бажанням</w:t>
      </w:r>
      <w:r w:rsidRPr="001A6455">
        <w:rPr>
          <w:i/>
          <w:lang w:val="ru-RU"/>
        </w:rPr>
        <w:t xml:space="preserve">*: </w:t>
      </w:r>
      <w:hyperlink r:id="rId1" w:history="1">
        <w:r w:rsidRPr="006063B7">
          <w:rPr>
            <w:rStyle w:val="aff0"/>
            <w:i/>
            <w:sz w:val="18"/>
            <w:szCs w:val="18"/>
          </w:rPr>
          <w:t>http</w:t>
        </w:r>
        <w:r w:rsidRPr="001A6455">
          <w:rPr>
            <w:rStyle w:val="aff0"/>
            <w:i/>
            <w:sz w:val="18"/>
            <w:szCs w:val="18"/>
            <w:lang w:val="ru-RU"/>
          </w:rPr>
          <w:t>://</w:t>
        </w:r>
        <w:r w:rsidRPr="006063B7">
          <w:rPr>
            <w:rStyle w:val="aff0"/>
            <w:i/>
            <w:sz w:val="18"/>
            <w:szCs w:val="18"/>
          </w:rPr>
          <w:t>www</w:t>
        </w:r>
        <w:r w:rsidRPr="001A6455">
          <w:rPr>
            <w:rStyle w:val="aff0"/>
            <w:i/>
            <w:sz w:val="18"/>
            <w:szCs w:val="18"/>
            <w:lang w:val="ru-RU"/>
          </w:rPr>
          <w:t>.</w:t>
        </w:r>
        <w:r w:rsidRPr="006063B7">
          <w:rPr>
            <w:rStyle w:val="aff0"/>
            <w:i/>
            <w:sz w:val="18"/>
            <w:szCs w:val="18"/>
          </w:rPr>
          <w:t>uis</w:t>
        </w:r>
        <w:r w:rsidRPr="001A6455">
          <w:rPr>
            <w:rStyle w:val="aff0"/>
            <w:i/>
            <w:sz w:val="18"/>
            <w:szCs w:val="18"/>
            <w:lang w:val="ru-RU"/>
          </w:rPr>
          <w:t>.</w:t>
        </w:r>
        <w:r w:rsidRPr="006063B7">
          <w:rPr>
            <w:rStyle w:val="aff0"/>
            <w:i/>
            <w:sz w:val="18"/>
            <w:szCs w:val="18"/>
          </w:rPr>
          <w:t>unesco</w:t>
        </w:r>
        <w:r w:rsidRPr="001A6455">
          <w:rPr>
            <w:rStyle w:val="aff0"/>
            <w:i/>
            <w:sz w:val="18"/>
            <w:szCs w:val="18"/>
            <w:lang w:val="ru-RU"/>
          </w:rPr>
          <w:t>.</w:t>
        </w:r>
        <w:r w:rsidRPr="006063B7">
          <w:rPr>
            <w:rStyle w:val="aff0"/>
            <w:i/>
            <w:sz w:val="18"/>
            <w:szCs w:val="18"/>
          </w:rPr>
          <w:t>org</w:t>
        </w:r>
        <w:r w:rsidRPr="001A6455">
          <w:rPr>
            <w:rStyle w:val="aff0"/>
            <w:i/>
            <w:sz w:val="18"/>
            <w:szCs w:val="18"/>
            <w:lang w:val="ru-RU"/>
          </w:rPr>
          <w:t>/</w:t>
        </w:r>
        <w:r w:rsidRPr="006063B7">
          <w:rPr>
            <w:rStyle w:val="aff0"/>
            <w:i/>
            <w:sz w:val="18"/>
            <w:szCs w:val="18"/>
          </w:rPr>
          <w:t>Education</w:t>
        </w:r>
        <w:r w:rsidRPr="001A6455">
          <w:rPr>
            <w:rStyle w:val="aff0"/>
            <w:i/>
            <w:sz w:val="18"/>
            <w:szCs w:val="18"/>
            <w:lang w:val="ru-RU"/>
          </w:rPr>
          <w:t>/</w:t>
        </w:r>
        <w:r w:rsidRPr="006063B7">
          <w:rPr>
            <w:rStyle w:val="aff0"/>
            <w:i/>
            <w:sz w:val="18"/>
            <w:szCs w:val="18"/>
          </w:rPr>
          <w:t>Pages</w:t>
        </w:r>
        <w:r w:rsidRPr="001A6455">
          <w:rPr>
            <w:rStyle w:val="aff0"/>
            <w:i/>
            <w:sz w:val="18"/>
            <w:szCs w:val="18"/>
            <w:lang w:val="ru-RU"/>
          </w:rPr>
          <w:t>/</w:t>
        </w:r>
        <w:r w:rsidRPr="006063B7">
          <w:rPr>
            <w:rStyle w:val="aff0"/>
            <w:i/>
            <w:sz w:val="18"/>
            <w:szCs w:val="18"/>
          </w:rPr>
          <w:t>international</w:t>
        </w:r>
        <w:r w:rsidRPr="001A6455">
          <w:rPr>
            <w:rStyle w:val="aff0"/>
            <w:i/>
            <w:sz w:val="18"/>
            <w:szCs w:val="18"/>
            <w:lang w:val="ru-RU"/>
          </w:rPr>
          <w:t>-</w:t>
        </w:r>
        <w:r w:rsidRPr="006063B7">
          <w:rPr>
            <w:rStyle w:val="aff0"/>
            <w:i/>
            <w:sz w:val="18"/>
            <w:szCs w:val="18"/>
          </w:rPr>
          <w:t>standard</w:t>
        </w:r>
        <w:r w:rsidRPr="001A6455">
          <w:rPr>
            <w:rStyle w:val="aff0"/>
            <w:i/>
            <w:sz w:val="18"/>
            <w:szCs w:val="18"/>
            <w:lang w:val="ru-RU"/>
          </w:rPr>
          <w:t>-</w:t>
        </w:r>
        <w:r w:rsidRPr="006063B7">
          <w:rPr>
            <w:rStyle w:val="aff0"/>
            <w:i/>
            <w:sz w:val="18"/>
            <w:szCs w:val="18"/>
          </w:rPr>
          <w:t>classification</w:t>
        </w:r>
        <w:r w:rsidRPr="001A6455">
          <w:rPr>
            <w:rStyle w:val="aff0"/>
            <w:i/>
            <w:sz w:val="18"/>
            <w:szCs w:val="18"/>
            <w:lang w:val="ru-RU"/>
          </w:rPr>
          <w:t>-</w:t>
        </w:r>
        <w:r w:rsidRPr="006063B7">
          <w:rPr>
            <w:rStyle w:val="aff0"/>
            <w:i/>
            <w:sz w:val="18"/>
            <w:szCs w:val="18"/>
          </w:rPr>
          <w:t>of</w:t>
        </w:r>
        <w:r w:rsidRPr="001A6455">
          <w:rPr>
            <w:rStyle w:val="aff0"/>
            <w:i/>
            <w:sz w:val="18"/>
            <w:szCs w:val="18"/>
            <w:lang w:val="ru-RU"/>
          </w:rPr>
          <w:t>-</w:t>
        </w:r>
        <w:r w:rsidRPr="006063B7">
          <w:rPr>
            <w:rStyle w:val="aff0"/>
            <w:i/>
            <w:sz w:val="18"/>
            <w:szCs w:val="18"/>
          </w:rPr>
          <w:t>education</w:t>
        </w:r>
        <w:r w:rsidRPr="001A6455">
          <w:rPr>
            <w:rStyle w:val="aff0"/>
            <w:i/>
            <w:sz w:val="18"/>
            <w:szCs w:val="18"/>
            <w:lang w:val="ru-RU"/>
          </w:rPr>
          <w:t>.</w:t>
        </w:r>
        <w:r w:rsidRPr="006063B7">
          <w:rPr>
            <w:rStyle w:val="aff0"/>
            <w:i/>
            <w:sz w:val="18"/>
            <w:szCs w:val="18"/>
          </w:rPr>
          <w:t>aspx</w:t>
        </w:r>
      </w:hyperlink>
      <w:r w:rsidRPr="001A6455">
        <w:rPr>
          <w:i/>
          <w:lang w:val="ru-RU"/>
        </w:rPr>
        <w:t>)</w:t>
      </w:r>
    </w:p>
  </w:footnote>
  <w:footnote w:id="6">
    <w:p w14:paraId="7BB1E261" w14:textId="77777777" w:rsidR="00A47DF3" w:rsidRPr="00ED5D2B" w:rsidRDefault="00A47DF3" w:rsidP="00CA288B">
      <w:pPr>
        <w:spacing w:after="0"/>
        <w:rPr>
          <w:lang w:val="ru-RU"/>
        </w:rPr>
      </w:pPr>
      <w:r>
        <w:rPr>
          <w:rStyle w:val="af8"/>
          <w:rFonts w:cs="Arial"/>
        </w:rPr>
        <w:footnoteRef/>
      </w:r>
      <w:r w:rsidRPr="001A6455">
        <w:rPr>
          <w:lang w:val="ru-RU"/>
        </w:rPr>
        <w:t xml:space="preserve"> </w:t>
      </w:r>
      <w:r>
        <w:rPr>
          <w:sz w:val="20"/>
          <w:lang w:val="uk-UA"/>
        </w:rPr>
        <w:t>Див. Загальноєвропейські компетенції володіння іноземними мовами</w:t>
      </w:r>
      <w:r w:rsidRPr="001A6455">
        <w:rPr>
          <w:sz w:val="20"/>
          <w:lang w:val="ru-RU"/>
        </w:rPr>
        <w:t xml:space="preserve"> (</w:t>
      </w:r>
      <w:r w:rsidRPr="0001291F">
        <w:rPr>
          <w:sz w:val="20"/>
          <w:lang w:val="en-GB"/>
        </w:rPr>
        <w:t>CEFR</w:t>
      </w:r>
      <w:r w:rsidRPr="001A6455">
        <w:rPr>
          <w:sz w:val="20"/>
          <w:lang w:val="ru-RU"/>
        </w:rPr>
        <w:t>)</w:t>
      </w:r>
      <w:r>
        <w:rPr>
          <w:sz w:val="20"/>
          <w:lang w:val="uk-UA"/>
        </w:rPr>
        <w:t>:</w:t>
      </w:r>
      <w:r w:rsidRPr="001A6455">
        <w:rPr>
          <w:sz w:val="20"/>
          <w:lang w:val="ru-RU"/>
        </w:rPr>
        <w:t xml:space="preserve"> </w:t>
      </w:r>
      <w:hyperlink r:id="rId2" w:history="1">
        <w:r w:rsidRPr="0001291F">
          <w:rPr>
            <w:rStyle w:val="aff0"/>
            <w:rFonts w:cs="Arial"/>
            <w:sz w:val="20"/>
            <w:lang w:val="en-GB"/>
          </w:rPr>
          <w:t>http</w:t>
        </w:r>
        <w:r w:rsidRPr="001A6455">
          <w:rPr>
            <w:rStyle w:val="aff0"/>
            <w:rFonts w:cs="Arial"/>
            <w:sz w:val="20"/>
            <w:lang w:val="ru-RU"/>
          </w:rPr>
          <w:t>://</w:t>
        </w:r>
        <w:r w:rsidRPr="0001291F">
          <w:rPr>
            <w:rStyle w:val="aff0"/>
            <w:rFonts w:cs="Arial"/>
            <w:sz w:val="20"/>
            <w:lang w:val="en-GB"/>
          </w:rPr>
          <w:t>europass</w:t>
        </w:r>
        <w:r w:rsidRPr="001A6455">
          <w:rPr>
            <w:rStyle w:val="aff0"/>
            <w:rFonts w:cs="Arial"/>
            <w:sz w:val="20"/>
            <w:lang w:val="ru-RU"/>
          </w:rPr>
          <w:t>.</w:t>
        </w:r>
        <w:r w:rsidRPr="0001291F">
          <w:rPr>
            <w:rStyle w:val="aff0"/>
            <w:rFonts w:cs="Arial"/>
            <w:sz w:val="20"/>
            <w:lang w:val="en-GB"/>
          </w:rPr>
          <w:t>cedefop</w:t>
        </w:r>
        <w:r w:rsidRPr="001A6455">
          <w:rPr>
            <w:rStyle w:val="aff0"/>
            <w:rFonts w:cs="Arial"/>
            <w:sz w:val="20"/>
            <w:lang w:val="ru-RU"/>
          </w:rPr>
          <w:t>.</w:t>
        </w:r>
        <w:r w:rsidRPr="0001291F">
          <w:rPr>
            <w:rStyle w:val="aff0"/>
            <w:rFonts w:cs="Arial"/>
            <w:sz w:val="20"/>
            <w:lang w:val="en-GB"/>
          </w:rPr>
          <w:t>europa</w:t>
        </w:r>
        <w:r w:rsidRPr="001A6455">
          <w:rPr>
            <w:rStyle w:val="aff0"/>
            <w:rFonts w:cs="Arial"/>
            <w:sz w:val="20"/>
            <w:lang w:val="ru-RU"/>
          </w:rPr>
          <w:t>.</w:t>
        </w:r>
        <w:r w:rsidRPr="0001291F">
          <w:rPr>
            <w:rStyle w:val="aff0"/>
            <w:rFonts w:cs="Arial"/>
            <w:sz w:val="20"/>
            <w:lang w:val="en-GB"/>
          </w:rPr>
          <w:t>eu</w:t>
        </w:r>
        <w:r w:rsidRPr="001A6455">
          <w:rPr>
            <w:rStyle w:val="aff0"/>
            <w:rFonts w:cs="Arial"/>
            <w:sz w:val="20"/>
            <w:lang w:val="ru-RU"/>
          </w:rPr>
          <w:t>/</w:t>
        </w:r>
        <w:r w:rsidRPr="0001291F">
          <w:rPr>
            <w:rStyle w:val="aff0"/>
            <w:rFonts w:cs="Arial"/>
            <w:sz w:val="20"/>
            <w:lang w:val="en-GB"/>
          </w:rPr>
          <w:t>en</w:t>
        </w:r>
        <w:r w:rsidRPr="001A6455">
          <w:rPr>
            <w:rStyle w:val="aff0"/>
            <w:rFonts w:cs="Arial"/>
            <w:sz w:val="20"/>
            <w:lang w:val="ru-RU"/>
          </w:rPr>
          <w:t>/</w:t>
        </w:r>
        <w:r w:rsidRPr="0001291F">
          <w:rPr>
            <w:rStyle w:val="aff0"/>
            <w:rFonts w:cs="Arial"/>
            <w:sz w:val="20"/>
            <w:lang w:val="en-GB"/>
          </w:rPr>
          <w:t>resources</w:t>
        </w:r>
        <w:r w:rsidRPr="001A6455">
          <w:rPr>
            <w:rStyle w:val="aff0"/>
            <w:rFonts w:cs="Arial"/>
            <w:sz w:val="20"/>
            <w:lang w:val="ru-RU"/>
          </w:rPr>
          <w:t>/</w:t>
        </w:r>
        <w:r w:rsidRPr="0001291F">
          <w:rPr>
            <w:rStyle w:val="aff0"/>
            <w:rFonts w:cs="Arial"/>
            <w:sz w:val="20"/>
            <w:lang w:val="en-GB"/>
          </w:rPr>
          <w:t>european</w:t>
        </w:r>
        <w:r w:rsidRPr="001A6455">
          <w:rPr>
            <w:rStyle w:val="aff0"/>
            <w:rFonts w:cs="Arial"/>
            <w:sz w:val="20"/>
            <w:lang w:val="ru-RU"/>
          </w:rPr>
          <w:t>-</w:t>
        </w:r>
        <w:r w:rsidRPr="0001291F">
          <w:rPr>
            <w:rStyle w:val="aff0"/>
            <w:rFonts w:cs="Arial"/>
            <w:sz w:val="20"/>
            <w:lang w:val="en-GB"/>
          </w:rPr>
          <w:t>language</w:t>
        </w:r>
        <w:r w:rsidRPr="001A6455">
          <w:rPr>
            <w:rStyle w:val="aff0"/>
            <w:rFonts w:cs="Arial"/>
            <w:sz w:val="20"/>
            <w:lang w:val="ru-RU"/>
          </w:rPr>
          <w:t>-</w:t>
        </w:r>
        <w:r w:rsidRPr="0001291F">
          <w:rPr>
            <w:rStyle w:val="aff0"/>
            <w:rFonts w:cs="Arial"/>
            <w:sz w:val="20"/>
            <w:lang w:val="en-GB"/>
          </w:rPr>
          <w:t>levels</w:t>
        </w:r>
        <w:r w:rsidRPr="001A6455">
          <w:rPr>
            <w:rStyle w:val="aff0"/>
            <w:rFonts w:cs="Arial"/>
            <w:sz w:val="20"/>
            <w:lang w:val="ru-RU"/>
          </w:rPr>
          <w:t>-</w:t>
        </w:r>
        <w:r w:rsidRPr="0001291F">
          <w:rPr>
            <w:rStyle w:val="aff0"/>
            <w:rFonts w:cs="Arial"/>
            <w:sz w:val="20"/>
            <w:lang w:val="en-GB"/>
          </w:rPr>
          <w:t>cefr</w:t>
        </w:r>
      </w:hyperlink>
    </w:p>
  </w:footnote>
  <w:footnote w:id="7">
    <w:p w14:paraId="72469401" w14:textId="3E4015F5" w:rsidR="00A47DF3" w:rsidRPr="00ED5D2B" w:rsidRDefault="00A47DF3" w:rsidP="00CA288B">
      <w:pPr>
        <w:pStyle w:val="af6"/>
        <w:rPr>
          <w:lang w:val="ru-RU"/>
        </w:rPr>
      </w:pPr>
      <w:r>
        <w:rPr>
          <w:rStyle w:val="af8"/>
        </w:rPr>
        <w:footnoteRef/>
      </w:r>
      <w:r w:rsidRPr="00ED5D2B">
        <w:rPr>
          <w:lang w:val="ru-RU"/>
        </w:rPr>
        <w:t xml:space="preserve"> </w:t>
      </w:r>
      <w:r>
        <w:rPr>
          <w:i/>
          <w:iCs/>
          <w:sz w:val="16"/>
          <w:szCs w:val="16"/>
          <w:lang w:val="uk-UA"/>
        </w:rPr>
        <w:t>Країни</w:t>
      </w:r>
      <w:r w:rsidR="002B62B7">
        <w:rPr>
          <w:i/>
          <w:iCs/>
          <w:sz w:val="16"/>
          <w:szCs w:val="16"/>
          <w:lang w:val="uk-UA"/>
        </w:rPr>
        <w:t xml:space="preserve">-члени </w:t>
      </w:r>
      <w:r>
        <w:rPr>
          <w:i/>
          <w:iCs/>
          <w:sz w:val="16"/>
          <w:szCs w:val="16"/>
          <w:lang w:val="uk-UA"/>
        </w:rPr>
        <w:t xml:space="preserve"> програми</w:t>
      </w:r>
      <w:r w:rsidRPr="00ED5D2B">
        <w:rPr>
          <w:i/>
          <w:iCs/>
          <w:sz w:val="16"/>
          <w:szCs w:val="16"/>
          <w:lang w:val="ru-RU"/>
        </w:rPr>
        <w:t xml:space="preserve"> </w:t>
      </w:r>
      <w:r w:rsidRPr="0037352D">
        <w:rPr>
          <w:i/>
          <w:iCs/>
          <w:sz w:val="16"/>
          <w:szCs w:val="16"/>
        </w:rPr>
        <w:t>Erasmus</w:t>
      </w:r>
      <w:r w:rsidRPr="00ED5D2B">
        <w:rPr>
          <w:i/>
          <w:iCs/>
          <w:sz w:val="16"/>
          <w:szCs w:val="16"/>
          <w:lang w:val="ru-RU"/>
        </w:rPr>
        <w:t xml:space="preserve">+ </w:t>
      </w:r>
      <w:r>
        <w:rPr>
          <w:i/>
          <w:iCs/>
          <w:sz w:val="16"/>
          <w:szCs w:val="16"/>
          <w:lang w:val="uk-UA"/>
        </w:rPr>
        <w:t>включають 28 держав</w:t>
      </w:r>
      <w:r w:rsidR="002B62B7">
        <w:rPr>
          <w:i/>
          <w:iCs/>
          <w:sz w:val="16"/>
          <w:szCs w:val="16"/>
          <w:lang w:val="uk-UA"/>
        </w:rPr>
        <w:t xml:space="preserve">-членів </w:t>
      </w:r>
      <w:r>
        <w:rPr>
          <w:i/>
          <w:iCs/>
          <w:sz w:val="16"/>
          <w:szCs w:val="16"/>
          <w:lang w:val="uk-UA"/>
        </w:rPr>
        <w:t xml:space="preserve"> ЄС, держави Європейської асоціації вільної торгівлі та інші європейські країни, як визначено в Оголошенні про конкурс.</w:t>
      </w:r>
    </w:p>
  </w:footnote>
  <w:footnote w:id="8">
    <w:p w14:paraId="18A8D271" w14:textId="77777777" w:rsidR="00A47DF3" w:rsidRPr="00ED5D2B" w:rsidRDefault="00A47DF3" w:rsidP="00CA288B">
      <w:pPr>
        <w:pStyle w:val="af6"/>
        <w:rPr>
          <w:lang w:val="ru-RU"/>
        </w:rPr>
      </w:pPr>
      <w:r>
        <w:rPr>
          <w:rStyle w:val="af8"/>
        </w:rPr>
        <w:footnoteRef/>
      </w:r>
      <w:r w:rsidRPr="00ED5D2B">
        <w:rPr>
          <w:lang w:val="ru-RU"/>
        </w:rPr>
        <w:t xml:space="preserve"> </w:t>
      </w:r>
      <w:hyperlink r:id="rId3" w:history="1">
        <w:r w:rsidRPr="003703E5">
          <w:rPr>
            <w:rStyle w:val="aff0"/>
          </w:rPr>
          <w:t>http</w:t>
        </w:r>
        <w:r w:rsidRPr="00ED5D2B">
          <w:rPr>
            <w:rStyle w:val="aff0"/>
            <w:lang w:val="ru-RU"/>
          </w:rPr>
          <w:t>://</w:t>
        </w:r>
        <w:r w:rsidRPr="003703E5">
          <w:rPr>
            <w:rStyle w:val="aff0"/>
          </w:rPr>
          <w:t>ec</w:t>
        </w:r>
        <w:r w:rsidRPr="00ED5D2B">
          <w:rPr>
            <w:rStyle w:val="aff0"/>
            <w:lang w:val="ru-RU"/>
          </w:rPr>
          <w:t>.</w:t>
        </w:r>
        <w:r w:rsidRPr="003703E5">
          <w:rPr>
            <w:rStyle w:val="aff0"/>
          </w:rPr>
          <w:t>europa</w:t>
        </w:r>
        <w:r w:rsidRPr="00ED5D2B">
          <w:rPr>
            <w:rStyle w:val="aff0"/>
            <w:lang w:val="ru-RU"/>
          </w:rPr>
          <w:t>.</w:t>
        </w:r>
        <w:r w:rsidRPr="003703E5">
          <w:rPr>
            <w:rStyle w:val="aff0"/>
          </w:rPr>
          <w:t>eu</w:t>
        </w:r>
        <w:r w:rsidRPr="00ED5D2B">
          <w:rPr>
            <w:rStyle w:val="aff0"/>
            <w:lang w:val="ru-RU"/>
          </w:rPr>
          <w:t>/</w:t>
        </w:r>
        <w:r w:rsidRPr="003703E5">
          <w:rPr>
            <w:rStyle w:val="aff0"/>
          </w:rPr>
          <w:t>education</w:t>
        </w:r>
        <w:r w:rsidRPr="00ED5D2B">
          <w:rPr>
            <w:rStyle w:val="aff0"/>
            <w:lang w:val="ru-RU"/>
          </w:rPr>
          <w:t>/</w:t>
        </w:r>
        <w:r w:rsidRPr="003703E5">
          <w:rPr>
            <w:rStyle w:val="aff0"/>
          </w:rPr>
          <w:t>lifelong</w:t>
        </w:r>
        <w:r w:rsidRPr="00ED5D2B">
          <w:rPr>
            <w:rStyle w:val="aff0"/>
            <w:lang w:val="ru-RU"/>
          </w:rPr>
          <w:t>-</w:t>
        </w:r>
        <w:r w:rsidRPr="003703E5">
          <w:rPr>
            <w:rStyle w:val="aff0"/>
          </w:rPr>
          <w:t>learning</w:t>
        </w:r>
        <w:r w:rsidRPr="00ED5D2B">
          <w:rPr>
            <w:rStyle w:val="aff0"/>
            <w:lang w:val="ru-RU"/>
          </w:rPr>
          <w:t>-</w:t>
        </w:r>
        <w:r w:rsidRPr="003703E5">
          <w:rPr>
            <w:rStyle w:val="aff0"/>
          </w:rPr>
          <w:t>policy</w:t>
        </w:r>
        <w:r w:rsidRPr="00ED5D2B">
          <w:rPr>
            <w:rStyle w:val="aff0"/>
            <w:lang w:val="ru-RU"/>
          </w:rPr>
          <w:t>/</w:t>
        </w:r>
        <w:r w:rsidRPr="003703E5">
          <w:rPr>
            <w:rStyle w:val="aff0"/>
          </w:rPr>
          <w:t>ects</w:t>
        </w:r>
        <w:r w:rsidRPr="00ED5D2B">
          <w:rPr>
            <w:rStyle w:val="aff0"/>
            <w:lang w:val="ru-RU"/>
          </w:rPr>
          <w:t>_</w:t>
        </w:r>
        <w:r w:rsidRPr="003703E5">
          <w:rPr>
            <w:rStyle w:val="aff0"/>
          </w:rPr>
          <w:t>en</w:t>
        </w:r>
        <w:r w:rsidRPr="00ED5D2B">
          <w:rPr>
            <w:rStyle w:val="aff0"/>
            <w:lang w:val="ru-RU"/>
          </w:rPr>
          <w:t>.</w:t>
        </w:r>
        <w:r w:rsidRPr="003703E5">
          <w:rPr>
            <w:rStyle w:val="aff0"/>
          </w:rPr>
          <w:t>htm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D8BF1" w14:textId="0C0C94DA" w:rsidR="002B62B7" w:rsidRPr="002B62B7" w:rsidRDefault="002B62B7">
    <w:pPr>
      <w:pStyle w:val="af9"/>
      <w:rPr>
        <w:lang w:val="uk-UA"/>
      </w:rPr>
    </w:pPr>
    <w:r>
      <w:rPr>
        <w:lang w:val="uk-UA"/>
      </w:rPr>
      <w:t>Переклад підготовлено проектом ЄС «Національний Еразмус+ офіс в Україні»</w:t>
    </w:r>
    <w:r w:rsidR="007A13F8">
      <w:rPr>
        <w:lang w:val="uk-UA"/>
      </w:rPr>
      <w:t xml:space="preserve"> 2015 р.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C05"/>
    <w:multiLevelType w:val="hybridMultilevel"/>
    <w:tmpl w:val="763C4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E2B52"/>
    <w:multiLevelType w:val="multilevel"/>
    <w:tmpl w:val="2E443E12"/>
    <w:styleLink w:val="List0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Times New Roman" w:hAnsi="Verdana"/>
        <w:color w:val="000000"/>
        <w:position w:val="0"/>
        <w:sz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Times New Roman" w:hAnsi="Verdana"/>
        <w:color w:val="000000"/>
        <w:position w:val="0"/>
        <w:sz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Times New Roman" w:hAnsi="Verdana"/>
        <w:color w:val="000000"/>
        <w:position w:val="0"/>
        <w:sz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Times New Roman" w:hAnsi="Verdana"/>
        <w:color w:val="000000"/>
        <w:position w:val="0"/>
        <w:sz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Times New Roman" w:hAnsi="Verdana"/>
        <w:color w:val="000000"/>
        <w:position w:val="0"/>
        <w:sz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Times New Roman" w:hAnsi="Verdana"/>
        <w:color w:val="000000"/>
        <w:position w:val="0"/>
        <w:sz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Times New Roman" w:hAnsi="Verdana"/>
        <w:color w:val="000000"/>
        <w:position w:val="0"/>
        <w:sz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Times New Roman" w:hAnsi="Verdana"/>
        <w:color w:val="000000"/>
        <w:position w:val="0"/>
        <w:sz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Times New Roman" w:hAnsi="Verdana"/>
        <w:color w:val="000000"/>
        <w:position w:val="0"/>
        <w:sz w:val="20"/>
        <w:u w:color="000000"/>
      </w:rPr>
    </w:lvl>
  </w:abstractNum>
  <w:abstractNum w:abstractNumId="2">
    <w:nsid w:val="0A3C5869"/>
    <w:multiLevelType w:val="hybridMultilevel"/>
    <w:tmpl w:val="13981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2775B"/>
    <w:multiLevelType w:val="multilevel"/>
    <w:tmpl w:val="53A67DFC"/>
    <w:lvl w:ilvl="0">
      <w:start w:val="1"/>
      <w:numFmt w:val="upperLetter"/>
      <w:pStyle w:val="1"/>
      <w:lvlText w:val="%1.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1B000D03"/>
    <w:multiLevelType w:val="hybridMultilevel"/>
    <w:tmpl w:val="4D90F5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5F094A"/>
    <w:multiLevelType w:val="hybridMultilevel"/>
    <w:tmpl w:val="395CE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44A2B6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47EB6"/>
    <w:multiLevelType w:val="hybridMultilevel"/>
    <w:tmpl w:val="D33C58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C2EC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B73692A"/>
    <w:multiLevelType w:val="hybridMultilevel"/>
    <w:tmpl w:val="7070E7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5559E0"/>
    <w:multiLevelType w:val="hybridMultilevel"/>
    <w:tmpl w:val="6680C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2E6AD3"/>
    <w:multiLevelType w:val="multilevel"/>
    <w:tmpl w:val="FA52DB0A"/>
    <w:styleLink w:val="List1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Times New Roman" w:hAnsi="Verdana"/>
        <w:color w:val="000000"/>
        <w:position w:val="0"/>
        <w:sz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Times New Roman" w:hAnsi="Verdana"/>
        <w:color w:val="000000"/>
        <w:position w:val="0"/>
        <w:sz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Times New Roman" w:hAnsi="Verdana"/>
        <w:color w:val="000000"/>
        <w:position w:val="0"/>
        <w:sz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Times New Roman" w:hAnsi="Verdana"/>
        <w:color w:val="000000"/>
        <w:position w:val="0"/>
        <w:sz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Times New Roman" w:hAnsi="Verdana"/>
        <w:color w:val="000000"/>
        <w:position w:val="0"/>
        <w:sz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Times New Roman" w:hAnsi="Verdana"/>
        <w:color w:val="000000"/>
        <w:position w:val="0"/>
        <w:sz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Times New Roman" w:hAnsi="Verdana"/>
        <w:color w:val="000000"/>
        <w:position w:val="0"/>
        <w:sz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Times New Roman" w:hAnsi="Verdana"/>
        <w:color w:val="000000"/>
        <w:position w:val="0"/>
        <w:sz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Times New Roman" w:hAnsi="Verdana"/>
        <w:color w:val="000000"/>
        <w:position w:val="0"/>
        <w:sz w:val="20"/>
        <w:u w:color="000000"/>
      </w:rPr>
    </w:lvl>
  </w:abstractNum>
  <w:abstractNum w:abstractNumId="11">
    <w:nsid w:val="4831548D"/>
    <w:multiLevelType w:val="hybridMultilevel"/>
    <w:tmpl w:val="F760D1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9F4329A"/>
    <w:multiLevelType w:val="hybridMultilevel"/>
    <w:tmpl w:val="F6F256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C2956"/>
    <w:multiLevelType w:val="hybridMultilevel"/>
    <w:tmpl w:val="F5F457D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9810A4D"/>
    <w:multiLevelType w:val="hybridMultilevel"/>
    <w:tmpl w:val="A882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3E7545"/>
    <w:multiLevelType w:val="multilevel"/>
    <w:tmpl w:val="48C06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6E315E"/>
    <w:multiLevelType w:val="hybridMultilevel"/>
    <w:tmpl w:val="F38C0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071060"/>
    <w:multiLevelType w:val="hybridMultilevel"/>
    <w:tmpl w:val="CFE064E4"/>
    <w:lvl w:ilvl="0" w:tplc="B7B4E526">
      <w:numFmt w:val="bullet"/>
      <w:lvlText w:val="–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7"/>
  </w:num>
  <w:num w:numId="14">
    <w:abstractNumId w:val="12"/>
  </w:num>
  <w:num w:numId="15">
    <w:abstractNumId w:val="2"/>
  </w:num>
  <w:num w:numId="16">
    <w:abstractNumId w:val="6"/>
  </w:num>
  <w:num w:numId="17">
    <w:abstractNumId w:val="0"/>
  </w:num>
  <w:num w:numId="18">
    <w:abstractNumId w:val="14"/>
  </w:num>
  <w:num w:numId="19">
    <w:abstractNumId w:val="5"/>
  </w:num>
  <w:num w:numId="20">
    <w:abstractNumId w:val="15"/>
  </w:num>
  <w:num w:numId="21">
    <w:abstractNumId w:val="11"/>
  </w:num>
  <w:num w:numId="22">
    <w:abstractNumId w:val="17"/>
  </w:num>
  <w:num w:numId="23">
    <w:abstractNumId w:val="16"/>
  </w:num>
  <w:num w:numId="24">
    <w:abstractNumId w:val="4"/>
  </w:num>
  <w:num w:numId="25">
    <w:abstractNumId w:val="13"/>
  </w:num>
  <w:num w:numId="26">
    <w:abstractNumId w:val="9"/>
  </w:num>
  <w:num w:numId="27">
    <w:abstractNumId w:val="8"/>
  </w:num>
  <w:num w:numId="28">
    <w:abstractNumId w:val="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CONCEPTION RAPPORT (VIERGE)"/>
  </w:docVars>
  <w:rsids>
    <w:rsidRoot w:val="00F93B8E"/>
    <w:rsid w:val="0000213E"/>
    <w:rsid w:val="000034C0"/>
    <w:rsid w:val="000040FE"/>
    <w:rsid w:val="000065A7"/>
    <w:rsid w:val="000079EB"/>
    <w:rsid w:val="00007C5E"/>
    <w:rsid w:val="00010325"/>
    <w:rsid w:val="000131EA"/>
    <w:rsid w:val="000133BC"/>
    <w:rsid w:val="00013F8F"/>
    <w:rsid w:val="00015920"/>
    <w:rsid w:val="0001770A"/>
    <w:rsid w:val="0002202E"/>
    <w:rsid w:val="00024942"/>
    <w:rsid w:val="00024F71"/>
    <w:rsid w:val="00027531"/>
    <w:rsid w:val="0003012A"/>
    <w:rsid w:val="0003290F"/>
    <w:rsid w:val="0003583B"/>
    <w:rsid w:val="00036386"/>
    <w:rsid w:val="000370F5"/>
    <w:rsid w:val="000408D6"/>
    <w:rsid w:val="00042136"/>
    <w:rsid w:val="00042F4C"/>
    <w:rsid w:val="00043926"/>
    <w:rsid w:val="00043D2F"/>
    <w:rsid w:val="00045859"/>
    <w:rsid w:val="00045FB4"/>
    <w:rsid w:val="000507C8"/>
    <w:rsid w:val="00051EA8"/>
    <w:rsid w:val="00054F2B"/>
    <w:rsid w:val="00055A7D"/>
    <w:rsid w:val="000570F3"/>
    <w:rsid w:val="00062F10"/>
    <w:rsid w:val="00064088"/>
    <w:rsid w:val="00065264"/>
    <w:rsid w:val="0006622E"/>
    <w:rsid w:val="00066CCE"/>
    <w:rsid w:val="00071E33"/>
    <w:rsid w:val="00073973"/>
    <w:rsid w:val="00074DFE"/>
    <w:rsid w:val="00082B3B"/>
    <w:rsid w:val="00082E18"/>
    <w:rsid w:val="00085ED1"/>
    <w:rsid w:val="00093BF1"/>
    <w:rsid w:val="000A032F"/>
    <w:rsid w:val="000A0419"/>
    <w:rsid w:val="000A36A4"/>
    <w:rsid w:val="000A3880"/>
    <w:rsid w:val="000A3DCE"/>
    <w:rsid w:val="000A4244"/>
    <w:rsid w:val="000A5D88"/>
    <w:rsid w:val="000A5FDB"/>
    <w:rsid w:val="000A6069"/>
    <w:rsid w:val="000B1787"/>
    <w:rsid w:val="000B28FE"/>
    <w:rsid w:val="000B7C2A"/>
    <w:rsid w:val="000C0FA6"/>
    <w:rsid w:val="000C18D1"/>
    <w:rsid w:val="000C3AF3"/>
    <w:rsid w:val="000C4324"/>
    <w:rsid w:val="000C622A"/>
    <w:rsid w:val="000C6A6A"/>
    <w:rsid w:val="000C7C19"/>
    <w:rsid w:val="000D3F8F"/>
    <w:rsid w:val="000D4F1C"/>
    <w:rsid w:val="000D675C"/>
    <w:rsid w:val="000E49C8"/>
    <w:rsid w:val="000E5028"/>
    <w:rsid w:val="000E6CCF"/>
    <w:rsid w:val="000F0118"/>
    <w:rsid w:val="000F0274"/>
    <w:rsid w:val="000F1908"/>
    <w:rsid w:val="000F3909"/>
    <w:rsid w:val="000F3B99"/>
    <w:rsid w:val="000F4EDD"/>
    <w:rsid w:val="000F690C"/>
    <w:rsid w:val="000F747B"/>
    <w:rsid w:val="001001DA"/>
    <w:rsid w:val="0010154F"/>
    <w:rsid w:val="001124BB"/>
    <w:rsid w:val="00114425"/>
    <w:rsid w:val="00114D7E"/>
    <w:rsid w:val="0011667C"/>
    <w:rsid w:val="001167C8"/>
    <w:rsid w:val="00120699"/>
    <w:rsid w:val="0012240B"/>
    <w:rsid w:val="00123464"/>
    <w:rsid w:val="001269C4"/>
    <w:rsid w:val="00127E69"/>
    <w:rsid w:val="00130125"/>
    <w:rsid w:val="001340C1"/>
    <w:rsid w:val="00135730"/>
    <w:rsid w:val="001405F8"/>
    <w:rsid w:val="00140A5C"/>
    <w:rsid w:val="001414F3"/>
    <w:rsid w:val="00147835"/>
    <w:rsid w:val="001509B2"/>
    <w:rsid w:val="001509FB"/>
    <w:rsid w:val="00152872"/>
    <w:rsid w:val="00152AC4"/>
    <w:rsid w:val="00153923"/>
    <w:rsid w:val="00153948"/>
    <w:rsid w:val="00153DE5"/>
    <w:rsid w:val="00155884"/>
    <w:rsid w:val="001570E7"/>
    <w:rsid w:val="001571AE"/>
    <w:rsid w:val="001571B9"/>
    <w:rsid w:val="001650D9"/>
    <w:rsid w:val="00170A8E"/>
    <w:rsid w:val="001721C4"/>
    <w:rsid w:val="001752F0"/>
    <w:rsid w:val="00175B47"/>
    <w:rsid w:val="001767D9"/>
    <w:rsid w:val="0018060F"/>
    <w:rsid w:val="001848E0"/>
    <w:rsid w:val="00190365"/>
    <w:rsid w:val="001944C3"/>
    <w:rsid w:val="001A0388"/>
    <w:rsid w:val="001A17A3"/>
    <w:rsid w:val="001A3E40"/>
    <w:rsid w:val="001A5E02"/>
    <w:rsid w:val="001A6455"/>
    <w:rsid w:val="001A6EBA"/>
    <w:rsid w:val="001A7E69"/>
    <w:rsid w:val="001B027C"/>
    <w:rsid w:val="001B1A99"/>
    <w:rsid w:val="001B2575"/>
    <w:rsid w:val="001B36B5"/>
    <w:rsid w:val="001B4ECD"/>
    <w:rsid w:val="001B7987"/>
    <w:rsid w:val="001C1750"/>
    <w:rsid w:val="001C52D9"/>
    <w:rsid w:val="001C71D2"/>
    <w:rsid w:val="001D0D91"/>
    <w:rsid w:val="001D346E"/>
    <w:rsid w:val="001D5254"/>
    <w:rsid w:val="001D52BC"/>
    <w:rsid w:val="001E381F"/>
    <w:rsid w:val="001E433D"/>
    <w:rsid w:val="001E58C2"/>
    <w:rsid w:val="001E5968"/>
    <w:rsid w:val="001E5B0F"/>
    <w:rsid w:val="001E6542"/>
    <w:rsid w:val="001E68C0"/>
    <w:rsid w:val="001E6E17"/>
    <w:rsid w:val="001F3155"/>
    <w:rsid w:val="001F3424"/>
    <w:rsid w:val="001F70BB"/>
    <w:rsid w:val="0020787B"/>
    <w:rsid w:val="00211842"/>
    <w:rsid w:val="00211B7C"/>
    <w:rsid w:val="00212395"/>
    <w:rsid w:val="002128E0"/>
    <w:rsid w:val="00212E0B"/>
    <w:rsid w:val="00216699"/>
    <w:rsid w:val="00216F4E"/>
    <w:rsid w:val="002178D2"/>
    <w:rsid w:val="002330C5"/>
    <w:rsid w:val="002337BB"/>
    <w:rsid w:val="0023489F"/>
    <w:rsid w:val="002349BF"/>
    <w:rsid w:val="00236A5B"/>
    <w:rsid w:val="002430DD"/>
    <w:rsid w:val="00243C9D"/>
    <w:rsid w:val="00244D41"/>
    <w:rsid w:val="002452C2"/>
    <w:rsid w:val="00246282"/>
    <w:rsid w:val="00246E58"/>
    <w:rsid w:val="00250246"/>
    <w:rsid w:val="00252CFB"/>
    <w:rsid w:val="00253E31"/>
    <w:rsid w:val="002561EF"/>
    <w:rsid w:val="002562D3"/>
    <w:rsid w:val="00256BCF"/>
    <w:rsid w:val="00256EAE"/>
    <w:rsid w:val="002607CD"/>
    <w:rsid w:val="002628AA"/>
    <w:rsid w:val="00272106"/>
    <w:rsid w:val="00275E92"/>
    <w:rsid w:val="00277599"/>
    <w:rsid w:val="00277FD0"/>
    <w:rsid w:val="00280B0D"/>
    <w:rsid w:val="002811DE"/>
    <w:rsid w:val="00283648"/>
    <w:rsid w:val="002841AC"/>
    <w:rsid w:val="002873C2"/>
    <w:rsid w:val="0028749C"/>
    <w:rsid w:val="00287591"/>
    <w:rsid w:val="00287FDE"/>
    <w:rsid w:val="002909D0"/>
    <w:rsid w:val="00290EA4"/>
    <w:rsid w:val="00291C5A"/>
    <w:rsid w:val="00293D3F"/>
    <w:rsid w:val="0029535A"/>
    <w:rsid w:val="00297692"/>
    <w:rsid w:val="002A42D1"/>
    <w:rsid w:val="002A667A"/>
    <w:rsid w:val="002A6A66"/>
    <w:rsid w:val="002A74A4"/>
    <w:rsid w:val="002B0398"/>
    <w:rsid w:val="002B1730"/>
    <w:rsid w:val="002B17DB"/>
    <w:rsid w:val="002B1B78"/>
    <w:rsid w:val="002B25B0"/>
    <w:rsid w:val="002B4DA2"/>
    <w:rsid w:val="002B62B7"/>
    <w:rsid w:val="002C034B"/>
    <w:rsid w:val="002C108D"/>
    <w:rsid w:val="002C1AF0"/>
    <w:rsid w:val="002C246C"/>
    <w:rsid w:val="002C296A"/>
    <w:rsid w:val="002C2B6D"/>
    <w:rsid w:val="002C3885"/>
    <w:rsid w:val="002C7602"/>
    <w:rsid w:val="002D4EDB"/>
    <w:rsid w:val="002D511B"/>
    <w:rsid w:val="002D5CE3"/>
    <w:rsid w:val="002D6C9E"/>
    <w:rsid w:val="002D7023"/>
    <w:rsid w:val="002D70A1"/>
    <w:rsid w:val="002E0283"/>
    <w:rsid w:val="002E06C2"/>
    <w:rsid w:val="002E08DD"/>
    <w:rsid w:val="002E2753"/>
    <w:rsid w:val="002E5916"/>
    <w:rsid w:val="002E5B70"/>
    <w:rsid w:val="002F08B1"/>
    <w:rsid w:val="002F1091"/>
    <w:rsid w:val="002F30EA"/>
    <w:rsid w:val="002F44EF"/>
    <w:rsid w:val="002F79FA"/>
    <w:rsid w:val="003005BD"/>
    <w:rsid w:val="003016D9"/>
    <w:rsid w:val="003017BF"/>
    <w:rsid w:val="0030213B"/>
    <w:rsid w:val="0030262D"/>
    <w:rsid w:val="00302863"/>
    <w:rsid w:val="00302DBF"/>
    <w:rsid w:val="00302DC4"/>
    <w:rsid w:val="00305355"/>
    <w:rsid w:val="00312898"/>
    <w:rsid w:val="00314867"/>
    <w:rsid w:val="00314F40"/>
    <w:rsid w:val="0031593F"/>
    <w:rsid w:val="00316E10"/>
    <w:rsid w:val="00317B65"/>
    <w:rsid w:val="00317F8F"/>
    <w:rsid w:val="00320B35"/>
    <w:rsid w:val="00320E20"/>
    <w:rsid w:val="00321E80"/>
    <w:rsid w:val="0032226E"/>
    <w:rsid w:val="00322B16"/>
    <w:rsid w:val="00323B5E"/>
    <w:rsid w:val="00324252"/>
    <w:rsid w:val="00324979"/>
    <w:rsid w:val="00324D65"/>
    <w:rsid w:val="00325CF5"/>
    <w:rsid w:val="00327C11"/>
    <w:rsid w:val="00327DD3"/>
    <w:rsid w:val="003301DB"/>
    <w:rsid w:val="00334A9C"/>
    <w:rsid w:val="00336EF0"/>
    <w:rsid w:val="003373B1"/>
    <w:rsid w:val="0033781D"/>
    <w:rsid w:val="0034006B"/>
    <w:rsid w:val="00340407"/>
    <w:rsid w:val="003410CF"/>
    <w:rsid w:val="003432C4"/>
    <w:rsid w:val="0034361D"/>
    <w:rsid w:val="00343B30"/>
    <w:rsid w:val="003444BF"/>
    <w:rsid w:val="003472C9"/>
    <w:rsid w:val="00350F8B"/>
    <w:rsid w:val="00354536"/>
    <w:rsid w:val="0035559C"/>
    <w:rsid w:val="00355CC7"/>
    <w:rsid w:val="0035665E"/>
    <w:rsid w:val="0035682E"/>
    <w:rsid w:val="00360B0F"/>
    <w:rsid w:val="00361CEB"/>
    <w:rsid w:val="00362BD5"/>
    <w:rsid w:val="003675E2"/>
    <w:rsid w:val="00367D62"/>
    <w:rsid w:val="003704F3"/>
    <w:rsid w:val="00371AE8"/>
    <w:rsid w:val="00371DAF"/>
    <w:rsid w:val="003729B6"/>
    <w:rsid w:val="00374151"/>
    <w:rsid w:val="003806A7"/>
    <w:rsid w:val="00382009"/>
    <w:rsid w:val="00382E2D"/>
    <w:rsid w:val="00386708"/>
    <w:rsid w:val="003871CC"/>
    <w:rsid w:val="00391CA7"/>
    <w:rsid w:val="00391EAE"/>
    <w:rsid w:val="00394853"/>
    <w:rsid w:val="00397C82"/>
    <w:rsid w:val="003A0277"/>
    <w:rsid w:val="003A2A04"/>
    <w:rsid w:val="003A2D8A"/>
    <w:rsid w:val="003A3A7A"/>
    <w:rsid w:val="003A5827"/>
    <w:rsid w:val="003A5A12"/>
    <w:rsid w:val="003A60E9"/>
    <w:rsid w:val="003A654A"/>
    <w:rsid w:val="003A7827"/>
    <w:rsid w:val="003B08E5"/>
    <w:rsid w:val="003B092C"/>
    <w:rsid w:val="003B0BC0"/>
    <w:rsid w:val="003B20E5"/>
    <w:rsid w:val="003B2440"/>
    <w:rsid w:val="003B2C42"/>
    <w:rsid w:val="003B457C"/>
    <w:rsid w:val="003B47F5"/>
    <w:rsid w:val="003B6556"/>
    <w:rsid w:val="003C096F"/>
    <w:rsid w:val="003C1122"/>
    <w:rsid w:val="003C11E3"/>
    <w:rsid w:val="003C3C5C"/>
    <w:rsid w:val="003C4703"/>
    <w:rsid w:val="003C5691"/>
    <w:rsid w:val="003C61AA"/>
    <w:rsid w:val="003C7E69"/>
    <w:rsid w:val="003C7E77"/>
    <w:rsid w:val="003D01B7"/>
    <w:rsid w:val="003D0A7E"/>
    <w:rsid w:val="003D0A9E"/>
    <w:rsid w:val="003D0C34"/>
    <w:rsid w:val="003D35A8"/>
    <w:rsid w:val="003D435F"/>
    <w:rsid w:val="003D698D"/>
    <w:rsid w:val="003D6BB8"/>
    <w:rsid w:val="003E13A0"/>
    <w:rsid w:val="003E1C4D"/>
    <w:rsid w:val="003E40DB"/>
    <w:rsid w:val="003E549F"/>
    <w:rsid w:val="003E5759"/>
    <w:rsid w:val="003E6905"/>
    <w:rsid w:val="003E6CA3"/>
    <w:rsid w:val="003F45C9"/>
    <w:rsid w:val="003F6756"/>
    <w:rsid w:val="003F6F19"/>
    <w:rsid w:val="003F7028"/>
    <w:rsid w:val="0040360C"/>
    <w:rsid w:val="00403747"/>
    <w:rsid w:val="00403DDB"/>
    <w:rsid w:val="00407E05"/>
    <w:rsid w:val="004127CD"/>
    <w:rsid w:val="00412CF8"/>
    <w:rsid w:val="00414473"/>
    <w:rsid w:val="00414983"/>
    <w:rsid w:val="0041573F"/>
    <w:rsid w:val="00415DD6"/>
    <w:rsid w:val="00416548"/>
    <w:rsid w:val="0042237E"/>
    <w:rsid w:val="00423DB8"/>
    <w:rsid w:val="004249F4"/>
    <w:rsid w:val="00431B53"/>
    <w:rsid w:val="0043227B"/>
    <w:rsid w:val="00432334"/>
    <w:rsid w:val="004325F8"/>
    <w:rsid w:val="00433EF8"/>
    <w:rsid w:val="00436A57"/>
    <w:rsid w:val="004400BF"/>
    <w:rsid w:val="00441D00"/>
    <w:rsid w:val="00445731"/>
    <w:rsid w:val="00447350"/>
    <w:rsid w:val="004507BC"/>
    <w:rsid w:val="004525BA"/>
    <w:rsid w:val="00452AFC"/>
    <w:rsid w:val="00452C66"/>
    <w:rsid w:val="00455B8F"/>
    <w:rsid w:val="00456368"/>
    <w:rsid w:val="00461BCD"/>
    <w:rsid w:val="00464629"/>
    <w:rsid w:val="00470825"/>
    <w:rsid w:val="004729EB"/>
    <w:rsid w:val="00473883"/>
    <w:rsid w:val="004748D1"/>
    <w:rsid w:val="0047630E"/>
    <w:rsid w:val="0047652F"/>
    <w:rsid w:val="00480353"/>
    <w:rsid w:val="00485C49"/>
    <w:rsid w:val="00490B01"/>
    <w:rsid w:val="004928E3"/>
    <w:rsid w:val="00492C54"/>
    <w:rsid w:val="004948BD"/>
    <w:rsid w:val="004A43EB"/>
    <w:rsid w:val="004A77BD"/>
    <w:rsid w:val="004B17E3"/>
    <w:rsid w:val="004B30D3"/>
    <w:rsid w:val="004B4EEC"/>
    <w:rsid w:val="004B7443"/>
    <w:rsid w:val="004B74BC"/>
    <w:rsid w:val="004C07A5"/>
    <w:rsid w:val="004C44DB"/>
    <w:rsid w:val="004C4BEC"/>
    <w:rsid w:val="004C6BB8"/>
    <w:rsid w:val="004C73B1"/>
    <w:rsid w:val="004D221B"/>
    <w:rsid w:val="004D28FF"/>
    <w:rsid w:val="004E3584"/>
    <w:rsid w:val="004E715B"/>
    <w:rsid w:val="004E7B73"/>
    <w:rsid w:val="004F0082"/>
    <w:rsid w:val="004F0DDA"/>
    <w:rsid w:val="004F3182"/>
    <w:rsid w:val="004F36DF"/>
    <w:rsid w:val="004F40CE"/>
    <w:rsid w:val="00500F9B"/>
    <w:rsid w:val="00501894"/>
    <w:rsid w:val="0050207B"/>
    <w:rsid w:val="00502392"/>
    <w:rsid w:val="00504A0C"/>
    <w:rsid w:val="00505501"/>
    <w:rsid w:val="00505EE1"/>
    <w:rsid w:val="00513F9A"/>
    <w:rsid w:val="0051442C"/>
    <w:rsid w:val="00515815"/>
    <w:rsid w:val="00517EBA"/>
    <w:rsid w:val="005221D3"/>
    <w:rsid w:val="00522AD2"/>
    <w:rsid w:val="00524C8F"/>
    <w:rsid w:val="00531395"/>
    <w:rsid w:val="0053289F"/>
    <w:rsid w:val="005336FB"/>
    <w:rsid w:val="005362A9"/>
    <w:rsid w:val="005378EF"/>
    <w:rsid w:val="00537BD6"/>
    <w:rsid w:val="00542AF6"/>
    <w:rsid w:val="005434B4"/>
    <w:rsid w:val="00552290"/>
    <w:rsid w:val="005528D6"/>
    <w:rsid w:val="0055347E"/>
    <w:rsid w:val="00554754"/>
    <w:rsid w:val="00555816"/>
    <w:rsid w:val="00555B18"/>
    <w:rsid w:val="00555C64"/>
    <w:rsid w:val="00557263"/>
    <w:rsid w:val="0055779A"/>
    <w:rsid w:val="00563B0A"/>
    <w:rsid w:val="005648CA"/>
    <w:rsid w:val="0056529C"/>
    <w:rsid w:val="00574D65"/>
    <w:rsid w:val="005750D9"/>
    <w:rsid w:val="00581016"/>
    <w:rsid w:val="00581F3E"/>
    <w:rsid w:val="005821A8"/>
    <w:rsid w:val="005827B6"/>
    <w:rsid w:val="00590C38"/>
    <w:rsid w:val="00593066"/>
    <w:rsid w:val="0059569A"/>
    <w:rsid w:val="00597A3E"/>
    <w:rsid w:val="005A15D7"/>
    <w:rsid w:val="005A4DCB"/>
    <w:rsid w:val="005A71A5"/>
    <w:rsid w:val="005B0D4F"/>
    <w:rsid w:val="005B4652"/>
    <w:rsid w:val="005B576D"/>
    <w:rsid w:val="005B77C1"/>
    <w:rsid w:val="005C1F2F"/>
    <w:rsid w:val="005C3DD2"/>
    <w:rsid w:val="005C5971"/>
    <w:rsid w:val="005C7057"/>
    <w:rsid w:val="005C73D0"/>
    <w:rsid w:val="005C78FC"/>
    <w:rsid w:val="005C79A1"/>
    <w:rsid w:val="005D00D6"/>
    <w:rsid w:val="005D20F2"/>
    <w:rsid w:val="005D3D32"/>
    <w:rsid w:val="005D4B53"/>
    <w:rsid w:val="005D6BF3"/>
    <w:rsid w:val="005D6E7C"/>
    <w:rsid w:val="005E440A"/>
    <w:rsid w:val="005F4FA9"/>
    <w:rsid w:val="005F6315"/>
    <w:rsid w:val="005F74AC"/>
    <w:rsid w:val="00601152"/>
    <w:rsid w:val="0060385B"/>
    <w:rsid w:val="00603DC9"/>
    <w:rsid w:val="00605EAA"/>
    <w:rsid w:val="00606408"/>
    <w:rsid w:val="00610687"/>
    <w:rsid w:val="00611430"/>
    <w:rsid w:val="006120C2"/>
    <w:rsid w:val="00614A0D"/>
    <w:rsid w:val="00615B03"/>
    <w:rsid w:val="00626834"/>
    <w:rsid w:val="006300F7"/>
    <w:rsid w:val="00630FD8"/>
    <w:rsid w:val="00632098"/>
    <w:rsid w:val="00633713"/>
    <w:rsid w:val="00637267"/>
    <w:rsid w:val="00645765"/>
    <w:rsid w:val="00650B3A"/>
    <w:rsid w:val="00652A63"/>
    <w:rsid w:val="00652DFE"/>
    <w:rsid w:val="006536DC"/>
    <w:rsid w:val="006537BE"/>
    <w:rsid w:val="00653AB9"/>
    <w:rsid w:val="00654328"/>
    <w:rsid w:val="00656B82"/>
    <w:rsid w:val="00660F7E"/>
    <w:rsid w:val="006624E1"/>
    <w:rsid w:val="006641AE"/>
    <w:rsid w:val="00664248"/>
    <w:rsid w:val="00665186"/>
    <w:rsid w:val="006651DD"/>
    <w:rsid w:val="0066567B"/>
    <w:rsid w:val="00667118"/>
    <w:rsid w:val="0068030B"/>
    <w:rsid w:val="00680428"/>
    <w:rsid w:val="006814D7"/>
    <w:rsid w:val="00684378"/>
    <w:rsid w:val="006857AE"/>
    <w:rsid w:val="00691E52"/>
    <w:rsid w:val="006920AF"/>
    <w:rsid w:val="006932EE"/>
    <w:rsid w:val="006943B3"/>
    <w:rsid w:val="006944CF"/>
    <w:rsid w:val="006945F7"/>
    <w:rsid w:val="00696B9B"/>
    <w:rsid w:val="006A0E78"/>
    <w:rsid w:val="006A1410"/>
    <w:rsid w:val="006A3BFF"/>
    <w:rsid w:val="006A6284"/>
    <w:rsid w:val="006A69E0"/>
    <w:rsid w:val="006B0B81"/>
    <w:rsid w:val="006B2B9F"/>
    <w:rsid w:val="006B2E75"/>
    <w:rsid w:val="006B315F"/>
    <w:rsid w:val="006B4880"/>
    <w:rsid w:val="006B7B73"/>
    <w:rsid w:val="006C038C"/>
    <w:rsid w:val="006C07AC"/>
    <w:rsid w:val="006C285E"/>
    <w:rsid w:val="006C3A1F"/>
    <w:rsid w:val="006C4603"/>
    <w:rsid w:val="006C4BB0"/>
    <w:rsid w:val="006C6647"/>
    <w:rsid w:val="006D2535"/>
    <w:rsid w:val="006D2BA5"/>
    <w:rsid w:val="006D63AA"/>
    <w:rsid w:val="006D70BA"/>
    <w:rsid w:val="006D7FE4"/>
    <w:rsid w:val="006E0EB5"/>
    <w:rsid w:val="006E0F1D"/>
    <w:rsid w:val="006E1AC1"/>
    <w:rsid w:val="006E22F8"/>
    <w:rsid w:val="006E63D4"/>
    <w:rsid w:val="006E7106"/>
    <w:rsid w:val="006E75A3"/>
    <w:rsid w:val="006F09B0"/>
    <w:rsid w:val="006F1F37"/>
    <w:rsid w:val="006F2FE2"/>
    <w:rsid w:val="006F40AB"/>
    <w:rsid w:val="006F6C3E"/>
    <w:rsid w:val="006F7C2D"/>
    <w:rsid w:val="00701A5C"/>
    <w:rsid w:val="00702071"/>
    <w:rsid w:val="00703E07"/>
    <w:rsid w:val="00710133"/>
    <w:rsid w:val="0071185D"/>
    <w:rsid w:val="007126B5"/>
    <w:rsid w:val="00713EE1"/>
    <w:rsid w:val="00714B80"/>
    <w:rsid w:val="007167EF"/>
    <w:rsid w:val="007171E8"/>
    <w:rsid w:val="007211F0"/>
    <w:rsid w:val="007240FC"/>
    <w:rsid w:val="00725BBD"/>
    <w:rsid w:val="007271AA"/>
    <w:rsid w:val="00734D9A"/>
    <w:rsid w:val="00734F63"/>
    <w:rsid w:val="007431AC"/>
    <w:rsid w:val="00746099"/>
    <w:rsid w:val="00751484"/>
    <w:rsid w:val="007521B9"/>
    <w:rsid w:val="007539C9"/>
    <w:rsid w:val="00753FD2"/>
    <w:rsid w:val="00755128"/>
    <w:rsid w:val="007575F5"/>
    <w:rsid w:val="00762D4B"/>
    <w:rsid w:val="0076330F"/>
    <w:rsid w:val="0076417E"/>
    <w:rsid w:val="00766E89"/>
    <w:rsid w:val="00767509"/>
    <w:rsid w:val="00770507"/>
    <w:rsid w:val="00771872"/>
    <w:rsid w:val="007743E8"/>
    <w:rsid w:val="0077730F"/>
    <w:rsid w:val="007808EA"/>
    <w:rsid w:val="0078131E"/>
    <w:rsid w:val="00785942"/>
    <w:rsid w:val="007866C3"/>
    <w:rsid w:val="0078733D"/>
    <w:rsid w:val="00787BE2"/>
    <w:rsid w:val="007903AE"/>
    <w:rsid w:val="00790F5D"/>
    <w:rsid w:val="007931E6"/>
    <w:rsid w:val="00795010"/>
    <w:rsid w:val="00796980"/>
    <w:rsid w:val="007971AA"/>
    <w:rsid w:val="00797AA5"/>
    <w:rsid w:val="007A13F8"/>
    <w:rsid w:val="007A4E84"/>
    <w:rsid w:val="007A5008"/>
    <w:rsid w:val="007A67E4"/>
    <w:rsid w:val="007B22DB"/>
    <w:rsid w:val="007B3D9D"/>
    <w:rsid w:val="007B48C6"/>
    <w:rsid w:val="007B52C5"/>
    <w:rsid w:val="007B772D"/>
    <w:rsid w:val="007C2845"/>
    <w:rsid w:val="007C3B07"/>
    <w:rsid w:val="007C400B"/>
    <w:rsid w:val="007C46AD"/>
    <w:rsid w:val="007D0684"/>
    <w:rsid w:val="007D0D55"/>
    <w:rsid w:val="007D2CA2"/>
    <w:rsid w:val="007D4C77"/>
    <w:rsid w:val="007D591C"/>
    <w:rsid w:val="007D6149"/>
    <w:rsid w:val="007E40F4"/>
    <w:rsid w:val="007E4160"/>
    <w:rsid w:val="007E61A8"/>
    <w:rsid w:val="007E6BC4"/>
    <w:rsid w:val="007F116E"/>
    <w:rsid w:val="007F20A2"/>
    <w:rsid w:val="007F383F"/>
    <w:rsid w:val="007F45A0"/>
    <w:rsid w:val="007F46D5"/>
    <w:rsid w:val="007F6361"/>
    <w:rsid w:val="007F7672"/>
    <w:rsid w:val="007F7DCC"/>
    <w:rsid w:val="00801B1B"/>
    <w:rsid w:val="00802B31"/>
    <w:rsid w:val="00803BE4"/>
    <w:rsid w:val="00804273"/>
    <w:rsid w:val="008048F5"/>
    <w:rsid w:val="00804981"/>
    <w:rsid w:val="008049FD"/>
    <w:rsid w:val="00804A2A"/>
    <w:rsid w:val="00805C8F"/>
    <w:rsid w:val="00806E14"/>
    <w:rsid w:val="008077F1"/>
    <w:rsid w:val="00812999"/>
    <w:rsid w:val="00812AFE"/>
    <w:rsid w:val="0081458F"/>
    <w:rsid w:val="00815CA0"/>
    <w:rsid w:val="00816281"/>
    <w:rsid w:val="008163B9"/>
    <w:rsid w:val="0082250D"/>
    <w:rsid w:val="0082466E"/>
    <w:rsid w:val="00827E48"/>
    <w:rsid w:val="00827FB2"/>
    <w:rsid w:val="008307B9"/>
    <w:rsid w:val="008316EF"/>
    <w:rsid w:val="008320CC"/>
    <w:rsid w:val="00832110"/>
    <w:rsid w:val="008355C3"/>
    <w:rsid w:val="00837C73"/>
    <w:rsid w:val="00844200"/>
    <w:rsid w:val="00845B71"/>
    <w:rsid w:val="00851B9C"/>
    <w:rsid w:val="00853E8E"/>
    <w:rsid w:val="008558C7"/>
    <w:rsid w:val="00855EE9"/>
    <w:rsid w:val="00856293"/>
    <w:rsid w:val="008609F0"/>
    <w:rsid w:val="00861E1B"/>
    <w:rsid w:val="0086455B"/>
    <w:rsid w:val="00864EC8"/>
    <w:rsid w:val="008655A7"/>
    <w:rsid w:val="008657CF"/>
    <w:rsid w:val="00875618"/>
    <w:rsid w:val="0088057E"/>
    <w:rsid w:val="00881293"/>
    <w:rsid w:val="00881BC2"/>
    <w:rsid w:val="00882052"/>
    <w:rsid w:val="00882192"/>
    <w:rsid w:val="008829C5"/>
    <w:rsid w:val="00883576"/>
    <w:rsid w:val="008840B0"/>
    <w:rsid w:val="00884143"/>
    <w:rsid w:val="008850D7"/>
    <w:rsid w:val="00886B31"/>
    <w:rsid w:val="00891436"/>
    <w:rsid w:val="00892496"/>
    <w:rsid w:val="00892C21"/>
    <w:rsid w:val="00892F3B"/>
    <w:rsid w:val="00894CB8"/>
    <w:rsid w:val="00895145"/>
    <w:rsid w:val="0089696B"/>
    <w:rsid w:val="00897CDE"/>
    <w:rsid w:val="008A0A89"/>
    <w:rsid w:val="008A10A3"/>
    <w:rsid w:val="008A1207"/>
    <w:rsid w:val="008A7688"/>
    <w:rsid w:val="008A7FF0"/>
    <w:rsid w:val="008B011B"/>
    <w:rsid w:val="008B5A6A"/>
    <w:rsid w:val="008B6607"/>
    <w:rsid w:val="008B716F"/>
    <w:rsid w:val="008C1FFF"/>
    <w:rsid w:val="008C56C7"/>
    <w:rsid w:val="008C6355"/>
    <w:rsid w:val="008C691D"/>
    <w:rsid w:val="008C6CD3"/>
    <w:rsid w:val="008D2727"/>
    <w:rsid w:val="008D412F"/>
    <w:rsid w:val="008D44B8"/>
    <w:rsid w:val="008D7B8B"/>
    <w:rsid w:val="008E0367"/>
    <w:rsid w:val="008E09AD"/>
    <w:rsid w:val="008E30F1"/>
    <w:rsid w:val="008F095E"/>
    <w:rsid w:val="008F0CDB"/>
    <w:rsid w:val="008F25DF"/>
    <w:rsid w:val="008F38BA"/>
    <w:rsid w:val="008F44AF"/>
    <w:rsid w:val="008F5CA1"/>
    <w:rsid w:val="008F6D0B"/>
    <w:rsid w:val="008F6E87"/>
    <w:rsid w:val="009005EE"/>
    <w:rsid w:val="00902328"/>
    <w:rsid w:val="00903A8D"/>
    <w:rsid w:val="0090622D"/>
    <w:rsid w:val="009064C2"/>
    <w:rsid w:val="009101D2"/>
    <w:rsid w:val="00911AA6"/>
    <w:rsid w:val="00914A76"/>
    <w:rsid w:val="0091619C"/>
    <w:rsid w:val="00921D76"/>
    <w:rsid w:val="009338FD"/>
    <w:rsid w:val="00933C1B"/>
    <w:rsid w:val="009356C5"/>
    <w:rsid w:val="0094266E"/>
    <w:rsid w:val="009428C2"/>
    <w:rsid w:val="00943F99"/>
    <w:rsid w:val="00943FE3"/>
    <w:rsid w:val="009446C8"/>
    <w:rsid w:val="0094478F"/>
    <w:rsid w:val="00945782"/>
    <w:rsid w:val="00946F8B"/>
    <w:rsid w:val="00946FE1"/>
    <w:rsid w:val="00954D1E"/>
    <w:rsid w:val="00960E25"/>
    <w:rsid w:val="00961183"/>
    <w:rsid w:val="009632CE"/>
    <w:rsid w:val="00963794"/>
    <w:rsid w:val="009645F8"/>
    <w:rsid w:val="00965CFD"/>
    <w:rsid w:val="00966B63"/>
    <w:rsid w:val="00967F3D"/>
    <w:rsid w:val="00970AF6"/>
    <w:rsid w:val="00970BFC"/>
    <w:rsid w:val="00972C84"/>
    <w:rsid w:val="00973A9F"/>
    <w:rsid w:val="00974728"/>
    <w:rsid w:val="00975684"/>
    <w:rsid w:val="00975992"/>
    <w:rsid w:val="00977165"/>
    <w:rsid w:val="00980F79"/>
    <w:rsid w:val="00984C96"/>
    <w:rsid w:val="0098641B"/>
    <w:rsid w:val="00986BAE"/>
    <w:rsid w:val="009875B2"/>
    <w:rsid w:val="009877E3"/>
    <w:rsid w:val="00987A3C"/>
    <w:rsid w:val="00990B5A"/>
    <w:rsid w:val="00990EF0"/>
    <w:rsid w:val="00991B20"/>
    <w:rsid w:val="00995B00"/>
    <w:rsid w:val="0099727F"/>
    <w:rsid w:val="009A0A58"/>
    <w:rsid w:val="009A124C"/>
    <w:rsid w:val="009A4613"/>
    <w:rsid w:val="009A462D"/>
    <w:rsid w:val="009B2351"/>
    <w:rsid w:val="009B74A0"/>
    <w:rsid w:val="009B7A7C"/>
    <w:rsid w:val="009C035A"/>
    <w:rsid w:val="009C06CD"/>
    <w:rsid w:val="009C13B1"/>
    <w:rsid w:val="009C5BC5"/>
    <w:rsid w:val="009C5C12"/>
    <w:rsid w:val="009C679C"/>
    <w:rsid w:val="009C6E29"/>
    <w:rsid w:val="009C7483"/>
    <w:rsid w:val="009D33CD"/>
    <w:rsid w:val="009D46EA"/>
    <w:rsid w:val="009E0634"/>
    <w:rsid w:val="009E257E"/>
    <w:rsid w:val="009E42A4"/>
    <w:rsid w:val="009E48AA"/>
    <w:rsid w:val="009F15DA"/>
    <w:rsid w:val="009F2F87"/>
    <w:rsid w:val="009F3C66"/>
    <w:rsid w:val="009F42A6"/>
    <w:rsid w:val="009F4D9C"/>
    <w:rsid w:val="009F50CE"/>
    <w:rsid w:val="009F6297"/>
    <w:rsid w:val="009F7A9E"/>
    <w:rsid w:val="00A071F5"/>
    <w:rsid w:val="00A1012E"/>
    <w:rsid w:val="00A142E1"/>
    <w:rsid w:val="00A159D8"/>
    <w:rsid w:val="00A16067"/>
    <w:rsid w:val="00A2185F"/>
    <w:rsid w:val="00A24F2D"/>
    <w:rsid w:val="00A27306"/>
    <w:rsid w:val="00A277C6"/>
    <w:rsid w:val="00A31692"/>
    <w:rsid w:val="00A33CEB"/>
    <w:rsid w:val="00A34406"/>
    <w:rsid w:val="00A36816"/>
    <w:rsid w:val="00A36C33"/>
    <w:rsid w:val="00A37C3A"/>
    <w:rsid w:val="00A43374"/>
    <w:rsid w:val="00A43799"/>
    <w:rsid w:val="00A43E6B"/>
    <w:rsid w:val="00A44EBF"/>
    <w:rsid w:val="00A478AC"/>
    <w:rsid w:val="00A47DF3"/>
    <w:rsid w:val="00A521D0"/>
    <w:rsid w:val="00A523C0"/>
    <w:rsid w:val="00A53D57"/>
    <w:rsid w:val="00A5564B"/>
    <w:rsid w:val="00A60433"/>
    <w:rsid w:val="00A60DD3"/>
    <w:rsid w:val="00A61BC6"/>
    <w:rsid w:val="00A623B3"/>
    <w:rsid w:val="00A62590"/>
    <w:rsid w:val="00A63143"/>
    <w:rsid w:val="00A67578"/>
    <w:rsid w:val="00A6783E"/>
    <w:rsid w:val="00A752D4"/>
    <w:rsid w:val="00A813BC"/>
    <w:rsid w:val="00A876A5"/>
    <w:rsid w:val="00A979A9"/>
    <w:rsid w:val="00AA27EF"/>
    <w:rsid w:val="00AA417D"/>
    <w:rsid w:val="00AA582D"/>
    <w:rsid w:val="00AA588D"/>
    <w:rsid w:val="00AA6E83"/>
    <w:rsid w:val="00AB1BE6"/>
    <w:rsid w:val="00AB231E"/>
    <w:rsid w:val="00AB34C4"/>
    <w:rsid w:val="00AB3D89"/>
    <w:rsid w:val="00AB48E1"/>
    <w:rsid w:val="00AB59E3"/>
    <w:rsid w:val="00AB6F6F"/>
    <w:rsid w:val="00AB7A44"/>
    <w:rsid w:val="00AC445B"/>
    <w:rsid w:val="00AC5BF4"/>
    <w:rsid w:val="00AD02B6"/>
    <w:rsid w:val="00AD0B00"/>
    <w:rsid w:val="00AD0D48"/>
    <w:rsid w:val="00AD388E"/>
    <w:rsid w:val="00AD60C2"/>
    <w:rsid w:val="00AD7FA3"/>
    <w:rsid w:val="00AE322C"/>
    <w:rsid w:val="00AE3AA8"/>
    <w:rsid w:val="00AE4304"/>
    <w:rsid w:val="00AE4754"/>
    <w:rsid w:val="00AE4865"/>
    <w:rsid w:val="00AE505B"/>
    <w:rsid w:val="00AE5F04"/>
    <w:rsid w:val="00AE6425"/>
    <w:rsid w:val="00AE7FAD"/>
    <w:rsid w:val="00AF0D63"/>
    <w:rsid w:val="00AF4066"/>
    <w:rsid w:val="00AF4156"/>
    <w:rsid w:val="00AF47D5"/>
    <w:rsid w:val="00AF5659"/>
    <w:rsid w:val="00AF6855"/>
    <w:rsid w:val="00AF7904"/>
    <w:rsid w:val="00B01E77"/>
    <w:rsid w:val="00B03131"/>
    <w:rsid w:val="00B043EB"/>
    <w:rsid w:val="00B05022"/>
    <w:rsid w:val="00B05A83"/>
    <w:rsid w:val="00B06247"/>
    <w:rsid w:val="00B0738C"/>
    <w:rsid w:val="00B101DB"/>
    <w:rsid w:val="00B15880"/>
    <w:rsid w:val="00B203B1"/>
    <w:rsid w:val="00B222F5"/>
    <w:rsid w:val="00B24124"/>
    <w:rsid w:val="00B26028"/>
    <w:rsid w:val="00B30BE1"/>
    <w:rsid w:val="00B3351F"/>
    <w:rsid w:val="00B43E7D"/>
    <w:rsid w:val="00B56DD8"/>
    <w:rsid w:val="00B70BC8"/>
    <w:rsid w:val="00B717C8"/>
    <w:rsid w:val="00B71CDF"/>
    <w:rsid w:val="00B7643C"/>
    <w:rsid w:val="00B77A79"/>
    <w:rsid w:val="00B84E07"/>
    <w:rsid w:val="00B87B7B"/>
    <w:rsid w:val="00B87DC8"/>
    <w:rsid w:val="00B9072A"/>
    <w:rsid w:val="00B911A2"/>
    <w:rsid w:val="00B91BB3"/>
    <w:rsid w:val="00B93E09"/>
    <w:rsid w:val="00B94C2F"/>
    <w:rsid w:val="00B94EE8"/>
    <w:rsid w:val="00BA391C"/>
    <w:rsid w:val="00BA4EE6"/>
    <w:rsid w:val="00BA51F9"/>
    <w:rsid w:val="00BA753A"/>
    <w:rsid w:val="00BA7616"/>
    <w:rsid w:val="00BB0674"/>
    <w:rsid w:val="00BB2403"/>
    <w:rsid w:val="00BB3F06"/>
    <w:rsid w:val="00BB5E82"/>
    <w:rsid w:val="00BB648F"/>
    <w:rsid w:val="00BB79BD"/>
    <w:rsid w:val="00BC1CFD"/>
    <w:rsid w:val="00BC2F6B"/>
    <w:rsid w:val="00BC5F5E"/>
    <w:rsid w:val="00BC6B12"/>
    <w:rsid w:val="00BD42AA"/>
    <w:rsid w:val="00BD55C3"/>
    <w:rsid w:val="00BD6D0F"/>
    <w:rsid w:val="00BE2447"/>
    <w:rsid w:val="00BF0B49"/>
    <w:rsid w:val="00BF5A85"/>
    <w:rsid w:val="00C01F33"/>
    <w:rsid w:val="00C027F1"/>
    <w:rsid w:val="00C0359B"/>
    <w:rsid w:val="00C0458C"/>
    <w:rsid w:val="00C05240"/>
    <w:rsid w:val="00C1504F"/>
    <w:rsid w:val="00C169A9"/>
    <w:rsid w:val="00C16E1B"/>
    <w:rsid w:val="00C16E7B"/>
    <w:rsid w:val="00C1768A"/>
    <w:rsid w:val="00C179C0"/>
    <w:rsid w:val="00C20BE6"/>
    <w:rsid w:val="00C21AA0"/>
    <w:rsid w:val="00C2420C"/>
    <w:rsid w:val="00C246FE"/>
    <w:rsid w:val="00C307CE"/>
    <w:rsid w:val="00C32D3A"/>
    <w:rsid w:val="00C34967"/>
    <w:rsid w:val="00C351FB"/>
    <w:rsid w:val="00C358F2"/>
    <w:rsid w:val="00C4082C"/>
    <w:rsid w:val="00C41509"/>
    <w:rsid w:val="00C42952"/>
    <w:rsid w:val="00C43279"/>
    <w:rsid w:val="00C45246"/>
    <w:rsid w:val="00C45E3C"/>
    <w:rsid w:val="00C50EDB"/>
    <w:rsid w:val="00C51054"/>
    <w:rsid w:val="00C52307"/>
    <w:rsid w:val="00C52A56"/>
    <w:rsid w:val="00C556E1"/>
    <w:rsid w:val="00C56C74"/>
    <w:rsid w:val="00C6113C"/>
    <w:rsid w:val="00C6211F"/>
    <w:rsid w:val="00C63529"/>
    <w:rsid w:val="00C65142"/>
    <w:rsid w:val="00C66D84"/>
    <w:rsid w:val="00C675CC"/>
    <w:rsid w:val="00C67DD7"/>
    <w:rsid w:val="00C7538E"/>
    <w:rsid w:val="00C80214"/>
    <w:rsid w:val="00C80857"/>
    <w:rsid w:val="00C850EF"/>
    <w:rsid w:val="00C85A0E"/>
    <w:rsid w:val="00C86DBE"/>
    <w:rsid w:val="00C90616"/>
    <w:rsid w:val="00C91FBD"/>
    <w:rsid w:val="00C9414D"/>
    <w:rsid w:val="00C9512F"/>
    <w:rsid w:val="00C95FC5"/>
    <w:rsid w:val="00CA1662"/>
    <w:rsid w:val="00CA288B"/>
    <w:rsid w:val="00CA4186"/>
    <w:rsid w:val="00CA4BF7"/>
    <w:rsid w:val="00CA561D"/>
    <w:rsid w:val="00CA5BA9"/>
    <w:rsid w:val="00CA6AD7"/>
    <w:rsid w:val="00CB235B"/>
    <w:rsid w:val="00CB5E73"/>
    <w:rsid w:val="00CB7F69"/>
    <w:rsid w:val="00CC09AD"/>
    <w:rsid w:val="00CC207B"/>
    <w:rsid w:val="00CC2C85"/>
    <w:rsid w:val="00CC36B6"/>
    <w:rsid w:val="00CC4F48"/>
    <w:rsid w:val="00CD1D39"/>
    <w:rsid w:val="00CD38EA"/>
    <w:rsid w:val="00CD51DB"/>
    <w:rsid w:val="00CD6256"/>
    <w:rsid w:val="00CE19D3"/>
    <w:rsid w:val="00CE2EAB"/>
    <w:rsid w:val="00CE5916"/>
    <w:rsid w:val="00CE5BC7"/>
    <w:rsid w:val="00CE7047"/>
    <w:rsid w:val="00CF03AA"/>
    <w:rsid w:val="00CF085B"/>
    <w:rsid w:val="00CF3C2F"/>
    <w:rsid w:val="00CF6F35"/>
    <w:rsid w:val="00D01080"/>
    <w:rsid w:val="00D02D92"/>
    <w:rsid w:val="00D04190"/>
    <w:rsid w:val="00D05091"/>
    <w:rsid w:val="00D10161"/>
    <w:rsid w:val="00D12673"/>
    <w:rsid w:val="00D1299E"/>
    <w:rsid w:val="00D15980"/>
    <w:rsid w:val="00D16734"/>
    <w:rsid w:val="00D20FC3"/>
    <w:rsid w:val="00D23339"/>
    <w:rsid w:val="00D239F7"/>
    <w:rsid w:val="00D259BA"/>
    <w:rsid w:val="00D27342"/>
    <w:rsid w:val="00D27EDE"/>
    <w:rsid w:val="00D305D4"/>
    <w:rsid w:val="00D31ADE"/>
    <w:rsid w:val="00D3534F"/>
    <w:rsid w:val="00D4031C"/>
    <w:rsid w:val="00D4081D"/>
    <w:rsid w:val="00D447C0"/>
    <w:rsid w:val="00D45D84"/>
    <w:rsid w:val="00D47F1F"/>
    <w:rsid w:val="00D502B3"/>
    <w:rsid w:val="00D51A14"/>
    <w:rsid w:val="00D52F3E"/>
    <w:rsid w:val="00D5407D"/>
    <w:rsid w:val="00D57135"/>
    <w:rsid w:val="00D576D2"/>
    <w:rsid w:val="00D61527"/>
    <w:rsid w:val="00D61ED2"/>
    <w:rsid w:val="00D62695"/>
    <w:rsid w:val="00D634C2"/>
    <w:rsid w:val="00D63A72"/>
    <w:rsid w:val="00D64506"/>
    <w:rsid w:val="00D64F30"/>
    <w:rsid w:val="00D6644C"/>
    <w:rsid w:val="00D66542"/>
    <w:rsid w:val="00D666FD"/>
    <w:rsid w:val="00D679C4"/>
    <w:rsid w:val="00D67A79"/>
    <w:rsid w:val="00D72587"/>
    <w:rsid w:val="00D72EC6"/>
    <w:rsid w:val="00D73BFA"/>
    <w:rsid w:val="00D85147"/>
    <w:rsid w:val="00D9025F"/>
    <w:rsid w:val="00D921A5"/>
    <w:rsid w:val="00D92F1E"/>
    <w:rsid w:val="00D94684"/>
    <w:rsid w:val="00D96868"/>
    <w:rsid w:val="00D96F66"/>
    <w:rsid w:val="00DA05FF"/>
    <w:rsid w:val="00DA19D4"/>
    <w:rsid w:val="00DA1F0E"/>
    <w:rsid w:val="00DA3874"/>
    <w:rsid w:val="00DA5166"/>
    <w:rsid w:val="00DA7D08"/>
    <w:rsid w:val="00DB0DCA"/>
    <w:rsid w:val="00DB140D"/>
    <w:rsid w:val="00DB5447"/>
    <w:rsid w:val="00DB5CE3"/>
    <w:rsid w:val="00DB5EFC"/>
    <w:rsid w:val="00DB6E20"/>
    <w:rsid w:val="00DB7413"/>
    <w:rsid w:val="00DC00DF"/>
    <w:rsid w:val="00DC3EBB"/>
    <w:rsid w:val="00DC5E72"/>
    <w:rsid w:val="00DD0EA6"/>
    <w:rsid w:val="00DD2C83"/>
    <w:rsid w:val="00DD345C"/>
    <w:rsid w:val="00DD3BA1"/>
    <w:rsid w:val="00DE0F4A"/>
    <w:rsid w:val="00DE3ECF"/>
    <w:rsid w:val="00DE60B0"/>
    <w:rsid w:val="00DF4D0F"/>
    <w:rsid w:val="00DF5506"/>
    <w:rsid w:val="00E00E9D"/>
    <w:rsid w:val="00E018E8"/>
    <w:rsid w:val="00E028BA"/>
    <w:rsid w:val="00E040D4"/>
    <w:rsid w:val="00E05144"/>
    <w:rsid w:val="00E06CB4"/>
    <w:rsid w:val="00E11E29"/>
    <w:rsid w:val="00E1369B"/>
    <w:rsid w:val="00E157C9"/>
    <w:rsid w:val="00E2130B"/>
    <w:rsid w:val="00E2733F"/>
    <w:rsid w:val="00E27EB0"/>
    <w:rsid w:val="00E31CF4"/>
    <w:rsid w:val="00E31FD0"/>
    <w:rsid w:val="00E3229D"/>
    <w:rsid w:val="00E3323F"/>
    <w:rsid w:val="00E35B1C"/>
    <w:rsid w:val="00E37368"/>
    <w:rsid w:val="00E441C1"/>
    <w:rsid w:val="00E450F0"/>
    <w:rsid w:val="00E47972"/>
    <w:rsid w:val="00E51CAD"/>
    <w:rsid w:val="00E52765"/>
    <w:rsid w:val="00E53E79"/>
    <w:rsid w:val="00E545C0"/>
    <w:rsid w:val="00E56719"/>
    <w:rsid w:val="00E6344D"/>
    <w:rsid w:val="00E6380B"/>
    <w:rsid w:val="00E65603"/>
    <w:rsid w:val="00E660F9"/>
    <w:rsid w:val="00E676FC"/>
    <w:rsid w:val="00E702C6"/>
    <w:rsid w:val="00E71D33"/>
    <w:rsid w:val="00E741F8"/>
    <w:rsid w:val="00E7682A"/>
    <w:rsid w:val="00E77525"/>
    <w:rsid w:val="00E8036E"/>
    <w:rsid w:val="00E80E88"/>
    <w:rsid w:val="00E83E2B"/>
    <w:rsid w:val="00E9416F"/>
    <w:rsid w:val="00E953DB"/>
    <w:rsid w:val="00E96462"/>
    <w:rsid w:val="00E96B2B"/>
    <w:rsid w:val="00E96F1B"/>
    <w:rsid w:val="00EA2206"/>
    <w:rsid w:val="00EA7013"/>
    <w:rsid w:val="00EA7267"/>
    <w:rsid w:val="00EB00EF"/>
    <w:rsid w:val="00EB09E1"/>
    <w:rsid w:val="00EB0B9A"/>
    <w:rsid w:val="00EB1DD8"/>
    <w:rsid w:val="00EB755B"/>
    <w:rsid w:val="00EB7BB6"/>
    <w:rsid w:val="00EC4070"/>
    <w:rsid w:val="00EC50D0"/>
    <w:rsid w:val="00EC7354"/>
    <w:rsid w:val="00ED257A"/>
    <w:rsid w:val="00ED27E5"/>
    <w:rsid w:val="00ED573A"/>
    <w:rsid w:val="00ED5CC0"/>
    <w:rsid w:val="00ED5D2B"/>
    <w:rsid w:val="00ED6997"/>
    <w:rsid w:val="00ED6ECA"/>
    <w:rsid w:val="00EE01CD"/>
    <w:rsid w:val="00EE2B0D"/>
    <w:rsid w:val="00EE2B11"/>
    <w:rsid w:val="00EE632D"/>
    <w:rsid w:val="00EF0D6B"/>
    <w:rsid w:val="00EF2121"/>
    <w:rsid w:val="00F0036C"/>
    <w:rsid w:val="00F00FF6"/>
    <w:rsid w:val="00F02022"/>
    <w:rsid w:val="00F03A5E"/>
    <w:rsid w:val="00F03BDC"/>
    <w:rsid w:val="00F042FA"/>
    <w:rsid w:val="00F05563"/>
    <w:rsid w:val="00F05C7B"/>
    <w:rsid w:val="00F05D8A"/>
    <w:rsid w:val="00F05EAE"/>
    <w:rsid w:val="00F05EDA"/>
    <w:rsid w:val="00F072DB"/>
    <w:rsid w:val="00F112B4"/>
    <w:rsid w:val="00F11CBF"/>
    <w:rsid w:val="00F129BE"/>
    <w:rsid w:val="00F1391E"/>
    <w:rsid w:val="00F149BB"/>
    <w:rsid w:val="00F15A19"/>
    <w:rsid w:val="00F15A30"/>
    <w:rsid w:val="00F16020"/>
    <w:rsid w:val="00F17AFF"/>
    <w:rsid w:val="00F205CE"/>
    <w:rsid w:val="00F20BE4"/>
    <w:rsid w:val="00F21A63"/>
    <w:rsid w:val="00F21DC3"/>
    <w:rsid w:val="00F23670"/>
    <w:rsid w:val="00F23DAA"/>
    <w:rsid w:val="00F250F3"/>
    <w:rsid w:val="00F27204"/>
    <w:rsid w:val="00F3136D"/>
    <w:rsid w:val="00F315DF"/>
    <w:rsid w:val="00F31786"/>
    <w:rsid w:val="00F33D50"/>
    <w:rsid w:val="00F33D84"/>
    <w:rsid w:val="00F34A83"/>
    <w:rsid w:val="00F34E8E"/>
    <w:rsid w:val="00F354A3"/>
    <w:rsid w:val="00F413EF"/>
    <w:rsid w:val="00F41E7C"/>
    <w:rsid w:val="00F45F24"/>
    <w:rsid w:val="00F46222"/>
    <w:rsid w:val="00F4651E"/>
    <w:rsid w:val="00F50FB7"/>
    <w:rsid w:val="00F5101C"/>
    <w:rsid w:val="00F551EF"/>
    <w:rsid w:val="00F6263A"/>
    <w:rsid w:val="00F63B41"/>
    <w:rsid w:val="00F64CEF"/>
    <w:rsid w:val="00F655B7"/>
    <w:rsid w:val="00F66771"/>
    <w:rsid w:val="00F66F03"/>
    <w:rsid w:val="00F6793B"/>
    <w:rsid w:val="00F718C1"/>
    <w:rsid w:val="00F77098"/>
    <w:rsid w:val="00F81DE7"/>
    <w:rsid w:val="00F83BCE"/>
    <w:rsid w:val="00F84C1E"/>
    <w:rsid w:val="00F858AF"/>
    <w:rsid w:val="00F8737C"/>
    <w:rsid w:val="00F90CA4"/>
    <w:rsid w:val="00F914CE"/>
    <w:rsid w:val="00F93B8E"/>
    <w:rsid w:val="00F93F02"/>
    <w:rsid w:val="00FA04CC"/>
    <w:rsid w:val="00FA0A82"/>
    <w:rsid w:val="00FA3214"/>
    <w:rsid w:val="00FA4A19"/>
    <w:rsid w:val="00FA5AF5"/>
    <w:rsid w:val="00FB0640"/>
    <w:rsid w:val="00FB148A"/>
    <w:rsid w:val="00FB3B8B"/>
    <w:rsid w:val="00FB47C4"/>
    <w:rsid w:val="00FB7A13"/>
    <w:rsid w:val="00FC14F0"/>
    <w:rsid w:val="00FC2918"/>
    <w:rsid w:val="00FC47C4"/>
    <w:rsid w:val="00FC511C"/>
    <w:rsid w:val="00FC55F4"/>
    <w:rsid w:val="00FD0F21"/>
    <w:rsid w:val="00FD1DB1"/>
    <w:rsid w:val="00FD41E7"/>
    <w:rsid w:val="00FD66FA"/>
    <w:rsid w:val="00FD701C"/>
    <w:rsid w:val="00FE027A"/>
    <w:rsid w:val="00FE223C"/>
    <w:rsid w:val="00FE43A6"/>
    <w:rsid w:val="00FE4898"/>
    <w:rsid w:val="00FF054C"/>
    <w:rsid w:val="00FF090A"/>
    <w:rsid w:val="00FF1F65"/>
    <w:rsid w:val="00FF3C5F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770AD"/>
  <w15:docId w15:val="{DBC5FFFB-C430-4A83-AE7A-23B0EBDC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339"/>
  </w:style>
  <w:style w:type="paragraph" w:styleId="1">
    <w:name w:val="heading 1"/>
    <w:basedOn w:val="a"/>
    <w:next w:val="a"/>
    <w:link w:val="10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6">
    <w:name w:val="Підзаголовок Знак"/>
    <w:basedOn w:val="a0"/>
    <w:link w:val="a5"/>
    <w:uiPriority w:val="11"/>
    <w:rPr>
      <w:color w:val="5A5A5A" w:themeColor="text1" w:themeTint="A5"/>
      <w:spacing w:val="1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7">
    <w:name w:val="Subtle Emphasis"/>
    <w:basedOn w:val="a0"/>
    <w:uiPriority w:val="19"/>
    <w:qFormat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Pr>
      <w:i/>
      <w:iCs/>
      <w:color w:val="auto"/>
    </w:rPr>
  </w:style>
  <w:style w:type="character" w:styleId="a9">
    <w:name w:val="Intense Emphasis"/>
    <w:basedOn w:val="a0"/>
    <w:uiPriority w:val="21"/>
    <w:qFormat/>
    <w:rPr>
      <w:b/>
      <w:bCs/>
      <w:i/>
      <w:iCs/>
      <w:caps/>
    </w:rPr>
  </w:style>
  <w:style w:type="character" w:styleId="aa">
    <w:name w:val="Strong"/>
    <w:basedOn w:val="a0"/>
    <w:uiPriority w:val="22"/>
    <w:qFormat/>
    <w:rPr>
      <w:b/>
      <w:bCs/>
      <w:color w:val="000000" w:themeColor="text1"/>
    </w:rPr>
  </w:style>
  <w:style w:type="paragraph" w:styleId="ab">
    <w:name w:val="Quote"/>
    <w:basedOn w:val="a"/>
    <w:next w:val="a"/>
    <w:link w:val="ac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ac">
    <w:name w:val="Цитата Знак"/>
    <w:basedOn w:val="a0"/>
    <w:link w:val="ab"/>
    <w:uiPriority w:val="2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e">
    <w:name w:val="Насичена цитата Знак"/>
    <w:basedOn w:val="a0"/>
    <w:link w:val="ad"/>
    <w:uiPriority w:val="30"/>
    <w:rPr>
      <w:color w:val="000000" w:themeColor="text1"/>
      <w:shd w:val="clear" w:color="auto" w:fill="F2F2F2" w:themeFill="background1" w:themeFillShade="F2"/>
    </w:rPr>
  </w:style>
  <w:style w:type="character" w:styleId="af">
    <w:name w:val="Subtle Reference"/>
    <w:basedOn w:val="a0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Pr>
      <w:b w:val="0"/>
      <w:bCs w:val="0"/>
      <w:smallCaps/>
      <w:spacing w:val="5"/>
    </w:rPr>
  </w:style>
  <w:style w:type="paragraph" w:styleId="af2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af3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4">
    <w:name w:val="No Spacing"/>
    <w:uiPriority w:val="1"/>
    <w:qFormat/>
    <w:pPr>
      <w:spacing w:after="0" w:line="240" w:lineRule="auto"/>
    </w:pPr>
  </w:style>
  <w:style w:type="paragraph" w:styleId="af5">
    <w:name w:val="List Paragraph"/>
    <w:basedOn w:val="a"/>
    <w:uiPriority w:val="99"/>
    <w:qFormat/>
    <w:pPr>
      <w:ind w:left="720"/>
      <w:contextualSpacing/>
    </w:pPr>
  </w:style>
  <w:style w:type="paragraph" w:styleId="af6">
    <w:name w:val="footnote text"/>
    <w:basedOn w:val="a"/>
    <w:link w:val="af7"/>
    <w:uiPriority w:val="99"/>
    <w:unhideWhenUsed/>
    <w:rsid w:val="001F70BB"/>
    <w:pPr>
      <w:spacing w:after="200" w:line="276" w:lineRule="auto"/>
    </w:pPr>
    <w:rPr>
      <w:rFonts w:ascii="Calibri" w:eastAsia="Calibri" w:hAnsi="Calibri" w:cs="Times New Roman"/>
      <w:sz w:val="20"/>
      <w:szCs w:val="20"/>
      <w:lang w:val="en-GB" w:eastAsia="en-US"/>
    </w:rPr>
  </w:style>
  <w:style w:type="character" w:customStyle="1" w:styleId="af7">
    <w:name w:val="Текст виноски Знак"/>
    <w:basedOn w:val="a0"/>
    <w:link w:val="af6"/>
    <w:uiPriority w:val="99"/>
    <w:rsid w:val="001F70BB"/>
    <w:rPr>
      <w:rFonts w:ascii="Calibri" w:eastAsia="Calibri" w:hAnsi="Calibri" w:cs="Times New Roman"/>
      <w:sz w:val="20"/>
      <w:szCs w:val="20"/>
      <w:lang w:val="en-GB" w:eastAsia="en-US"/>
    </w:rPr>
  </w:style>
  <w:style w:type="character" w:styleId="af8">
    <w:name w:val="footnote reference"/>
    <w:uiPriority w:val="99"/>
    <w:semiHidden/>
    <w:unhideWhenUsed/>
    <w:rsid w:val="001F70BB"/>
    <w:rPr>
      <w:vertAlign w:val="superscript"/>
    </w:rPr>
  </w:style>
  <w:style w:type="paragraph" w:styleId="af9">
    <w:name w:val="header"/>
    <w:basedOn w:val="a"/>
    <w:link w:val="afa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a">
    <w:name w:val="Верхній колонтитул Знак"/>
    <w:basedOn w:val="a0"/>
    <w:link w:val="af9"/>
    <w:uiPriority w:val="99"/>
    <w:rsid w:val="00C45246"/>
  </w:style>
  <w:style w:type="paragraph" w:styleId="afb">
    <w:name w:val="footer"/>
    <w:basedOn w:val="a"/>
    <w:link w:val="afc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c">
    <w:name w:val="Нижній колонтитул Знак"/>
    <w:basedOn w:val="a0"/>
    <w:link w:val="afb"/>
    <w:uiPriority w:val="99"/>
    <w:rsid w:val="00C45246"/>
  </w:style>
  <w:style w:type="paragraph" w:styleId="afd">
    <w:name w:val="Balloon Text"/>
    <w:basedOn w:val="a"/>
    <w:link w:val="afe"/>
    <w:uiPriority w:val="99"/>
    <w:semiHidden/>
    <w:unhideWhenUsed/>
    <w:rsid w:val="00A6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у виносці Знак"/>
    <w:basedOn w:val="a0"/>
    <w:link w:val="afd"/>
    <w:uiPriority w:val="99"/>
    <w:semiHidden/>
    <w:rsid w:val="00A6783E"/>
    <w:rPr>
      <w:rFonts w:ascii="Tahoma" w:hAnsi="Tahoma" w:cs="Tahoma"/>
      <w:sz w:val="16"/>
      <w:szCs w:val="16"/>
    </w:rPr>
  </w:style>
  <w:style w:type="paragraph" w:customStyle="1" w:styleId="ZCom">
    <w:name w:val="Z_Com"/>
    <w:basedOn w:val="a"/>
    <w:next w:val="ZDGName"/>
    <w:uiPriority w:val="99"/>
    <w:rsid w:val="00A6783E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ZDGName">
    <w:name w:val="Z_DGName"/>
    <w:basedOn w:val="a"/>
    <w:uiPriority w:val="99"/>
    <w:rsid w:val="00A6783E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en-GB" w:eastAsia="en-GB"/>
    </w:rPr>
  </w:style>
  <w:style w:type="table" w:styleId="aff">
    <w:name w:val="Table Grid"/>
    <w:basedOn w:val="a1"/>
    <w:uiPriority w:val="39"/>
    <w:rsid w:val="00291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Hyperlink"/>
    <w:uiPriority w:val="99"/>
    <w:rsid w:val="003B08E5"/>
    <w:rPr>
      <w:color w:val="0000FF"/>
      <w:u w:val="single"/>
    </w:rPr>
  </w:style>
  <w:style w:type="character" w:styleId="aff1">
    <w:name w:val="FollowedHyperlink"/>
    <w:basedOn w:val="a0"/>
    <w:uiPriority w:val="99"/>
    <w:semiHidden/>
    <w:unhideWhenUsed/>
    <w:rsid w:val="003B08E5"/>
    <w:rPr>
      <w:color w:val="B26B02" w:themeColor="followedHyperlink"/>
      <w:u w:val="single"/>
    </w:rPr>
  </w:style>
  <w:style w:type="character" w:styleId="aff2">
    <w:name w:val="annotation reference"/>
    <w:basedOn w:val="a0"/>
    <w:uiPriority w:val="99"/>
    <w:semiHidden/>
    <w:unhideWhenUsed/>
    <w:rsid w:val="00054F2B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054F2B"/>
    <w:pPr>
      <w:spacing w:line="240" w:lineRule="auto"/>
    </w:pPr>
    <w:rPr>
      <w:sz w:val="20"/>
      <w:szCs w:val="20"/>
    </w:rPr>
  </w:style>
  <w:style w:type="character" w:customStyle="1" w:styleId="aff4">
    <w:name w:val="Текст примітки Знак"/>
    <w:basedOn w:val="a0"/>
    <w:link w:val="aff3"/>
    <w:uiPriority w:val="99"/>
    <w:semiHidden/>
    <w:rsid w:val="00054F2B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054F2B"/>
    <w:rPr>
      <w:b/>
      <w:bCs/>
    </w:rPr>
  </w:style>
  <w:style w:type="character" w:customStyle="1" w:styleId="aff6">
    <w:name w:val="Тема примітки Знак"/>
    <w:basedOn w:val="aff4"/>
    <w:link w:val="aff5"/>
    <w:uiPriority w:val="99"/>
    <w:semiHidden/>
    <w:rsid w:val="00054F2B"/>
    <w:rPr>
      <w:b/>
      <w:bCs/>
      <w:sz w:val="20"/>
      <w:szCs w:val="20"/>
    </w:rPr>
  </w:style>
  <w:style w:type="character" w:customStyle="1" w:styleId="Hyperlink1">
    <w:name w:val="Hyperlink.1"/>
    <w:uiPriority w:val="99"/>
    <w:rsid w:val="00CA288B"/>
    <w:rPr>
      <w:rFonts w:ascii="Verdana" w:eastAsia="Times New Roman" w:hAnsi="Verdana"/>
      <w:color w:val="000000"/>
      <w:sz w:val="20"/>
      <w:u w:val="single" w:color="000000"/>
      <w:lang w:val="en-US"/>
    </w:rPr>
  </w:style>
  <w:style w:type="paragraph" w:customStyle="1" w:styleId="11">
    <w:name w:val="Абзац списка1"/>
    <w:uiPriority w:val="99"/>
    <w:rsid w:val="00CA288B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uppressAutoHyphens/>
      <w:spacing w:after="0" w:line="240" w:lineRule="auto"/>
      <w:ind w:left="720"/>
    </w:pPr>
    <w:rPr>
      <w:rFonts w:ascii="Times New Roman" w:eastAsia="SimSun" w:hAnsi="Times New Roman" w:cs="Times New Roman"/>
      <w:color w:val="000000"/>
      <w:sz w:val="24"/>
      <w:szCs w:val="24"/>
      <w:u w:color="000000"/>
      <w:lang w:eastAsia="en-GB"/>
    </w:rPr>
  </w:style>
  <w:style w:type="numbering" w:customStyle="1" w:styleId="List0">
    <w:name w:val="List 0"/>
    <w:rsid w:val="00CA288B"/>
    <w:pPr>
      <w:numPr>
        <w:numId w:val="28"/>
      </w:numPr>
    </w:pPr>
  </w:style>
  <w:style w:type="numbering" w:customStyle="1" w:styleId="List1">
    <w:name w:val="List 1"/>
    <w:rsid w:val="00CA288B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eacea.ec.europa.eu/funding/2014/call_he_charter_en.php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lifelong-learning-policy/ects_en.htm" TargetMode="External"/><Relationship Id="rId2" Type="http://schemas.openxmlformats.org/officeDocument/2006/relationships/hyperlink" Target="http://europass.cedefop.europa.eu/en/resources/european-language-levels-cefr" TargetMode="External"/><Relationship Id="rId1" Type="http://schemas.openxmlformats.org/officeDocument/2006/relationships/hyperlink" Target="http://www.uis.unesco.org/Education/Pages/international-standard-classification-of-education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essa\AppData\Roaming\Microsoft\Templates\Conception%20Rapport%20(vierge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FFCF73-5132-49C1-80E2-2F762F6F8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Conception Rapport (vierge)</Template>
  <TotalTime>1</TotalTime>
  <Pages>7</Pages>
  <Words>7142</Words>
  <Characters>4071</Characters>
  <Application>Microsoft Office Word</Application>
  <DocSecurity>0</DocSecurity>
  <Lines>33</Lines>
  <Paragraphs>22</Paragraphs>
  <ScaleCrop>false</ScaleCrop>
  <HeadingPairs>
    <vt:vector size="10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European Commission</Company>
  <LinksUpToDate>false</LinksUpToDate>
  <CharactersWithSpaces>11191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</dc:creator>
  <cp:lastModifiedBy>Windows User</cp:lastModifiedBy>
  <cp:revision>2</cp:revision>
  <cp:lastPrinted>2013-07-15T05:53:00Z</cp:lastPrinted>
  <dcterms:created xsi:type="dcterms:W3CDTF">2018-10-21T20:10:00Z</dcterms:created>
  <dcterms:modified xsi:type="dcterms:W3CDTF">2018-10-21T20:10:00Z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