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5" w:rsidRDefault="00630788" w:rsidP="006516CA">
      <w:pPr>
        <w:pStyle w:val="a3"/>
        <w:spacing w:line="276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Львівський історичний музей</w:t>
      </w:r>
    </w:p>
    <w:p w:rsidR="00630788" w:rsidRPr="00630788" w:rsidRDefault="00630788" w:rsidP="006516CA">
      <w:pPr>
        <w:pStyle w:val="a3"/>
        <w:spacing w:line="276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Інститут українознавства імені </w:t>
      </w:r>
      <w:r w:rsidR="00835977">
        <w:rPr>
          <w:rFonts w:ascii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Крип’якевича АН України. </w:t>
      </w:r>
    </w:p>
    <w:p w:rsidR="00D36F18" w:rsidRPr="00285279" w:rsidRDefault="00B17497" w:rsidP="006516CA">
      <w:pPr>
        <w:pStyle w:val="a3"/>
        <w:spacing w:line="276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79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ім. І. Франка</w:t>
      </w:r>
    </w:p>
    <w:p w:rsidR="00B17497" w:rsidRDefault="00B17497" w:rsidP="006516CA">
      <w:pPr>
        <w:pStyle w:val="a3"/>
        <w:spacing w:line="276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79">
        <w:rPr>
          <w:rFonts w:ascii="Times New Roman" w:hAnsi="Times New Roman" w:cs="Times New Roman"/>
          <w:b/>
          <w:sz w:val="28"/>
          <w:szCs w:val="28"/>
        </w:rPr>
        <w:t>(історичний факультет)</w:t>
      </w:r>
    </w:p>
    <w:p w:rsidR="009A3A90" w:rsidRPr="00285279" w:rsidRDefault="009A3A90" w:rsidP="006516CA">
      <w:pPr>
        <w:pStyle w:val="a3"/>
        <w:spacing w:line="276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Наукове товариство імені Шевченка у Львові</w:t>
      </w:r>
    </w:p>
    <w:p w:rsidR="00D36F18" w:rsidRDefault="00B17497" w:rsidP="00285279">
      <w:pPr>
        <w:pStyle w:val="a3"/>
        <w:spacing w:line="276" w:lineRule="auto"/>
        <w:ind w:left="141" w:right="-142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Запрошують до участі в </w:t>
      </w:r>
      <w:r w:rsidR="00D36F18">
        <w:rPr>
          <w:rFonts w:ascii="Times New Roman" w:hAnsi="Times New Roman" w:cs="Times New Roman"/>
          <w:sz w:val="24"/>
          <w:szCs w:val="24"/>
        </w:rPr>
        <w:t>науково-практичн</w:t>
      </w:r>
      <w:r>
        <w:rPr>
          <w:rFonts w:ascii="Times New Roman" w:hAnsi="Times New Roman" w:cs="Times New Roman"/>
          <w:sz w:val="24"/>
          <w:szCs w:val="24"/>
        </w:rPr>
        <w:t>ій</w:t>
      </w:r>
      <w:r w:rsidR="00D36F18">
        <w:rPr>
          <w:rFonts w:ascii="Times New Roman" w:hAnsi="Times New Roman" w:cs="Times New Roman"/>
          <w:sz w:val="24"/>
          <w:szCs w:val="24"/>
        </w:rPr>
        <w:t xml:space="preserve"> конференці</w:t>
      </w:r>
      <w:r>
        <w:rPr>
          <w:rFonts w:ascii="Times New Roman" w:hAnsi="Times New Roman" w:cs="Times New Roman"/>
          <w:sz w:val="24"/>
          <w:szCs w:val="24"/>
        </w:rPr>
        <w:t>ї</w:t>
      </w:r>
    </w:p>
    <w:p w:rsidR="00C01F33" w:rsidRDefault="00D36F18" w:rsidP="006516CA">
      <w:pPr>
        <w:pStyle w:val="a3"/>
        <w:spacing w:line="276" w:lineRule="auto"/>
        <w:ind w:left="-567" w:right="-142" w:firstLine="426"/>
        <w:rPr>
          <w:rFonts w:ascii="Times New Roman" w:hAnsi="Times New Roman" w:cs="Times New Roman"/>
          <w:sz w:val="24"/>
          <w:szCs w:val="24"/>
        </w:rPr>
      </w:pPr>
      <w:r w:rsidRPr="00C01F33">
        <w:rPr>
          <w:rFonts w:ascii="Times New Roman" w:hAnsi="Times New Roman" w:cs="Times New Roman"/>
          <w:b/>
          <w:sz w:val="24"/>
          <w:szCs w:val="24"/>
        </w:rPr>
        <w:t>«Українська революція 1917-1921 рр.: історичний досвід та державницька традиція</w:t>
      </w:r>
      <w:r w:rsidRPr="00C01F33">
        <w:rPr>
          <w:rFonts w:ascii="Times New Roman" w:hAnsi="Times New Roman" w:cs="Times New Roman"/>
          <w:sz w:val="24"/>
          <w:szCs w:val="24"/>
        </w:rPr>
        <w:t>»</w:t>
      </w:r>
      <w:r w:rsidR="00C01F33" w:rsidRPr="00C01F33">
        <w:rPr>
          <w:rFonts w:ascii="Times New Roman" w:hAnsi="Times New Roman" w:cs="Times New Roman"/>
          <w:sz w:val="24"/>
          <w:szCs w:val="24"/>
        </w:rPr>
        <w:t>,</w:t>
      </w:r>
    </w:p>
    <w:p w:rsidR="00D36F18" w:rsidRPr="00C01F33" w:rsidRDefault="00C01F33" w:rsidP="006516CA">
      <w:pPr>
        <w:pStyle w:val="a3"/>
        <w:spacing w:line="276" w:lineRule="auto"/>
        <w:ind w:left="-567" w:right="-142"/>
        <w:rPr>
          <w:rFonts w:ascii="Times New Roman" w:hAnsi="Times New Roman" w:cs="Times New Roman"/>
          <w:sz w:val="24"/>
          <w:szCs w:val="24"/>
        </w:rPr>
      </w:pPr>
      <w:r w:rsidRPr="00C01F33">
        <w:rPr>
          <w:rFonts w:ascii="Times New Roman" w:hAnsi="Times New Roman" w:cs="Times New Roman"/>
          <w:sz w:val="24"/>
          <w:szCs w:val="24"/>
        </w:rPr>
        <w:t xml:space="preserve"> яка відбудеться у Львові </w:t>
      </w:r>
      <w:r w:rsidRPr="00835977">
        <w:rPr>
          <w:rFonts w:ascii="Times New Roman" w:hAnsi="Times New Roman" w:cs="Times New Roman"/>
          <w:b/>
          <w:sz w:val="24"/>
          <w:szCs w:val="24"/>
        </w:rPr>
        <w:t>13-14 листопада 2017 р.</w:t>
      </w:r>
      <w:r w:rsidRPr="00C01F33">
        <w:rPr>
          <w:rFonts w:ascii="Times New Roman" w:hAnsi="Times New Roman" w:cs="Times New Roman"/>
          <w:sz w:val="24"/>
          <w:szCs w:val="24"/>
        </w:rPr>
        <w:t>, у Музеї визв</w:t>
      </w:r>
      <w:r>
        <w:rPr>
          <w:rFonts w:ascii="Times New Roman" w:hAnsi="Times New Roman" w:cs="Times New Roman"/>
          <w:sz w:val="24"/>
          <w:szCs w:val="24"/>
        </w:rPr>
        <w:t xml:space="preserve">ольної боротьби України (відділ </w:t>
      </w:r>
      <w:r w:rsidRPr="00C01F33">
        <w:rPr>
          <w:rFonts w:ascii="Times New Roman" w:hAnsi="Times New Roman" w:cs="Times New Roman"/>
          <w:sz w:val="24"/>
          <w:szCs w:val="24"/>
        </w:rPr>
        <w:t>ЛІМ).</w:t>
      </w:r>
    </w:p>
    <w:p w:rsidR="00727035" w:rsidRPr="006516CA" w:rsidRDefault="00B17497" w:rsidP="00285279">
      <w:pPr>
        <w:pStyle w:val="a3"/>
        <w:spacing w:line="276" w:lineRule="auto"/>
        <w:ind w:left="141" w:right="-142" w:firstLine="12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16CA">
        <w:rPr>
          <w:rFonts w:ascii="Times New Roman" w:hAnsi="Times New Roman" w:cs="Times New Roman"/>
          <w:sz w:val="24"/>
          <w:szCs w:val="24"/>
        </w:rPr>
        <w:t>Для обговорення пропонується наступна тематика</w:t>
      </w:r>
      <w:r w:rsidR="00727035" w:rsidRPr="006516CA">
        <w:rPr>
          <w:rFonts w:ascii="Times New Roman" w:hAnsi="Times New Roman" w:cs="Times New Roman"/>
          <w:sz w:val="24"/>
          <w:szCs w:val="24"/>
        </w:rPr>
        <w:t>:</w:t>
      </w:r>
    </w:p>
    <w:p w:rsidR="00727035" w:rsidRPr="006516CA" w:rsidRDefault="00727035" w:rsidP="006516CA">
      <w:pPr>
        <w:pStyle w:val="a3"/>
        <w:numPr>
          <w:ilvl w:val="0"/>
          <w:numId w:val="4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роль  Української революції 1917-1921 рр. в історії України та Європи;</w:t>
      </w:r>
    </w:p>
    <w:p w:rsidR="00727035" w:rsidRPr="006516CA" w:rsidRDefault="00727035" w:rsidP="006516CA">
      <w:pPr>
        <w:pStyle w:val="a3"/>
        <w:numPr>
          <w:ilvl w:val="0"/>
          <w:numId w:val="6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поступ українського державного будівництва поч. ХХ ст. на Західній та Наддніпрянській Україні;</w:t>
      </w:r>
    </w:p>
    <w:p w:rsidR="00727035" w:rsidRPr="006516CA" w:rsidRDefault="00727035" w:rsidP="006516CA">
      <w:pPr>
        <w:pStyle w:val="a3"/>
        <w:numPr>
          <w:ilvl w:val="0"/>
          <w:numId w:val="8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українські збройні формування УНР та ЗУНР;</w:t>
      </w:r>
    </w:p>
    <w:p w:rsidR="00727035" w:rsidRPr="006516CA" w:rsidRDefault="00727035" w:rsidP="006516CA">
      <w:pPr>
        <w:pStyle w:val="a3"/>
        <w:numPr>
          <w:ilvl w:val="0"/>
          <w:numId w:val="10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військовий чин українського державотворення;</w:t>
      </w:r>
    </w:p>
    <w:p w:rsidR="00727035" w:rsidRPr="006516CA" w:rsidRDefault="00727035" w:rsidP="006516CA">
      <w:pPr>
        <w:pStyle w:val="a3"/>
        <w:numPr>
          <w:ilvl w:val="0"/>
          <w:numId w:val="12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увічнення пам’яті подій Української революції 1917-1921 рр.;</w:t>
      </w:r>
    </w:p>
    <w:p w:rsidR="00727035" w:rsidRPr="006516CA" w:rsidRDefault="00727035" w:rsidP="006516CA">
      <w:pPr>
        <w:pStyle w:val="a3"/>
        <w:numPr>
          <w:ilvl w:val="0"/>
          <w:numId w:val="14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відображення подій Української революції 1917-1921 рр. в культурному просторі;</w:t>
      </w:r>
    </w:p>
    <w:p w:rsidR="00727035" w:rsidRPr="006516CA" w:rsidRDefault="00727035" w:rsidP="006516CA">
      <w:pPr>
        <w:pStyle w:val="a3"/>
        <w:numPr>
          <w:ilvl w:val="0"/>
          <w:numId w:val="16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Українська революція 1917-1921 рр. у музейних експозиціях України</w:t>
      </w:r>
      <w:r w:rsidR="00D36F18" w:rsidRPr="006516CA">
        <w:rPr>
          <w:rFonts w:ascii="Times New Roman" w:hAnsi="Times New Roman" w:cs="Times New Roman"/>
          <w:sz w:val="24"/>
          <w:szCs w:val="24"/>
        </w:rPr>
        <w:t xml:space="preserve"> та </w:t>
      </w:r>
      <w:r w:rsidRPr="006516CA">
        <w:rPr>
          <w:rFonts w:ascii="Times New Roman" w:hAnsi="Times New Roman" w:cs="Times New Roman"/>
          <w:sz w:val="24"/>
          <w:szCs w:val="24"/>
        </w:rPr>
        <w:t>за кордоном;</w:t>
      </w:r>
    </w:p>
    <w:p w:rsidR="00727035" w:rsidRPr="006516CA" w:rsidRDefault="00727035" w:rsidP="006516CA">
      <w:pPr>
        <w:pStyle w:val="a3"/>
        <w:numPr>
          <w:ilvl w:val="0"/>
          <w:numId w:val="16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збереження історичної спадщини у місцях, пов’язаних з подіями Української революції 1917-1921 рр.;</w:t>
      </w:r>
    </w:p>
    <w:p w:rsidR="009911D5" w:rsidRPr="006516CA" w:rsidRDefault="00D36F18" w:rsidP="006516CA">
      <w:pPr>
        <w:pStyle w:val="a3"/>
        <w:numPr>
          <w:ilvl w:val="0"/>
          <w:numId w:val="16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Українська революція 1917-1921 рр. у архівах України та за кордоном.</w:t>
      </w:r>
    </w:p>
    <w:p w:rsidR="009911D5" w:rsidRPr="006516CA" w:rsidRDefault="009911D5" w:rsidP="006516CA">
      <w:pPr>
        <w:pStyle w:val="a3"/>
        <w:spacing w:line="276" w:lineRule="auto"/>
        <w:ind w:left="-567"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На конференції працюватимуть наступні секції:</w:t>
      </w:r>
    </w:p>
    <w:p w:rsidR="009911D5" w:rsidRPr="006516CA" w:rsidRDefault="009911D5" w:rsidP="006516CA">
      <w:pPr>
        <w:pStyle w:val="a3"/>
        <w:numPr>
          <w:ilvl w:val="0"/>
          <w:numId w:val="3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>воєнно-історична секція;</w:t>
      </w:r>
    </w:p>
    <w:p w:rsidR="00D36F18" w:rsidRPr="006516CA" w:rsidRDefault="009911D5" w:rsidP="006516CA">
      <w:pPr>
        <w:pStyle w:val="a3"/>
        <w:numPr>
          <w:ilvl w:val="0"/>
          <w:numId w:val="3"/>
        </w:numPr>
        <w:spacing w:line="276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516CA">
        <w:rPr>
          <w:rFonts w:ascii="Times New Roman" w:hAnsi="Times New Roman" w:cs="Times New Roman"/>
          <w:sz w:val="24"/>
          <w:szCs w:val="24"/>
        </w:rPr>
        <w:t xml:space="preserve">популяризація та збереження нематеріальної історичної пам’яті та історичних пам’яток. </w:t>
      </w:r>
    </w:p>
    <w:p w:rsidR="00D36F18" w:rsidRPr="00C01F33" w:rsidRDefault="00B17497" w:rsidP="006516CA">
      <w:pPr>
        <w:pStyle w:val="a3"/>
        <w:spacing w:line="276" w:lineRule="auto"/>
        <w:ind w:left="-567" w:right="-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матеріалами конференції п</w:t>
      </w:r>
      <w:r w:rsidR="00D36F18">
        <w:rPr>
          <w:rFonts w:ascii="Times New Roman" w:hAnsi="Times New Roman" w:cs="Times New Roman"/>
          <w:sz w:val="24"/>
          <w:szCs w:val="24"/>
        </w:rPr>
        <w:t>ланується видати збірник.</w:t>
      </w:r>
      <w:bookmarkEnd w:id="0"/>
      <w:r w:rsidR="00D36F18">
        <w:rPr>
          <w:rFonts w:ascii="Times New Roman" w:hAnsi="Times New Roman" w:cs="Times New Roman"/>
          <w:sz w:val="24"/>
          <w:szCs w:val="24"/>
        </w:rPr>
        <w:t xml:space="preserve"> Матеріали приймаються до</w:t>
      </w:r>
      <w:r>
        <w:rPr>
          <w:rFonts w:ascii="Times New Roman" w:hAnsi="Times New Roman" w:cs="Times New Roman"/>
          <w:sz w:val="24"/>
          <w:szCs w:val="24"/>
        </w:rPr>
        <w:t xml:space="preserve"> друку до</w:t>
      </w:r>
      <w:r w:rsidR="00D36F18">
        <w:rPr>
          <w:rFonts w:ascii="Times New Roman" w:hAnsi="Times New Roman" w:cs="Times New Roman"/>
          <w:sz w:val="24"/>
          <w:szCs w:val="24"/>
        </w:rPr>
        <w:t xml:space="preserve"> </w:t>
      </w:r>
      <w:r w:rsidR="009911D5">
        <w:rPr>
          <w:rFonts w:ascii="Times New Roman" w:hAnsi="Times New Roman" w:cs="Times New Roman"/>
          <w:b/>
          <w:sz w:val="24"/>
          <w:szCs w:val="24"/>
        </w:rPr>
        <w:t>30 липня 2017 р.</w:t>
      </w:r>
      <w:r w:rsidR="00D36F18">
        <w:rPr>
          <w:rFonts w:ascii="Times New Roman" w:hAnsi="Times New Roman" w:cs="Times New Roman"/>
          <w:sz w:val="24"/>
          <w:szCs w:val="24"/>
        </w:rPr>
        <w:t xml:space="preserve"> </w:t>
      </w:r>
      <w:r w:rsidR="00C01F33" w:rsidRPr="00C01F33">
        <w:rPr>
          <w:rFonts w:ascii="Times New Roman" w:hAnsi="Times New Roman" w:cs="Times New Roman"/>
          <w:b/>
          <w:sz w:val="24"/>
          <w:szCs w:val="24"/>
        </w:rPr>
        <w:t xml:space="preserve">Вимоги до оформлення матеріалів: </w:t>
      </w:r>
    </w:p>
    <w:p w:rsidR="00D36F18" w:rsidRDefault="00D36F18" w:rsidP="006516CA">
      <w:pPr>
        <w:pStyle w:val="a3"/>
        <w:numPr>
          <w:ilvl w:val="0"/>
          <w:numId w:val="2"/>
        </w:numPr>
        <w:spacing w:line="276" w:lineRule="auto"/>
        <w:ind w:left="-567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Обсяг роботи 6-10 сторінок тексту, набрано в редакторі Word (шрифт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 кегль, міжрядковий інтервал 1,5. Поля: зліва – 2,5 см, справа – 2 см, зверху – 2 см, знизу – 2 см.  Оформлення списку літератури та джерел – 12 кегль, інтервал – 1).</w:t>
      </w:r>
    </w:p>
    <w:p w:rsidR="00D36F18" w:rsidRDefault="00D36F18" w:rsidP="006516CA">
      <w:pPr>
        <w:pStyle w:val="a3"/>
        <w:numPr>
          <w:ilvl w:val="0"/>
          <w:numId w:val="2"/>
        </w:numPr>
        <w:spacing w:line="276" w:lineRule="auto"/>
        <w:ind w:left="-567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Посилання на джерела та літературу в тексті у квадратних дужках, наприклад [1,12] відповідно до списку використаних джерел та літератури (Джерела та література), що розміщується за абеткою наприкінці тексту.</w:t>
      </w:r>
    </w:p>
    <w:p w:rsidR="00D36F18" w:rsidRDefault="00D36F18" w:rsidP="006516CA">
      <w:pPr>
        <w:pStyle w:val="a3"/>
        <w:numPr>
          <w:ilvl w:val="0"/>
          <w:numId w:val="2"/>
        </w:numPr>
        <w:spacing w:line="276" w:lineRule="auto"/>
        <w:ind w:left="-567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Ілюстрації (фото) в електронному варіанті в форматі TIF(300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) або JPEG з підписами до них (</w:t>
      </w:r>
      <w:r w:rsidRPr="00D36F18">
        <w:rPr>
          <w:rFonts w:ascii="Times New Roman" w:hAnsi="Times New Roman" w:cs="Times New Roman"/>
          <w:b/>
          <w:sz w:val="24"/>
          <w:szCs w:val="24"/>
        </w:rPr>
        <w:t>обов’язково</w:t>
      </w:r>
      <w:r>
        <w:rPr>
          <w:rFonts w:ascii="Times New Roman" w:hAnsi="Times New Roman" w:cs="Times New Roman"/>
          <w:sz w:val="24"/>
          <w:szCs w:val="24"/>
        </w:rPr>
        <w:t>). В тексті вказати місце розміщення ілюстраці</w:t>
      </w:r>
      <w:r w:rsidR="00457ACB">
        <w:rPr>
          <w:rFonts w:ascii="Times New Roman" w:hAnsi="Times New Roman" w:cs="Times New Roman"/>
          <w:sz w:val="24"/>
          <w:szCs w:val="24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(фото).</w:t>
      </w:r>
    </w:p>
    <w:p w:rsidR="00D36F18" w:rsidRDefault="00D36F18" w:rsidP="006516CA">
      <w:pPr>
        <w:pStyle w:val="a3"/>
        <w:numPr>
          <w:ilvl w:val="0"/>
          <w:numId w:val="2"/>
        </w:numPr>
        <w:spacing w:line="276" w:lineRule="auto"/>
        <w:ind w:left="-567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Роботи подаються в роздрукованому і електронному вигляді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36F18">
        <w:rPr>
          <w:rFonts w:ascii="Times New Roman" w:hAnsi="Times New Roman" w:cs="Times New Roman"/>
          <w:sz w:val="24"/>
          <w:szCs w:val="24"/>
          <w:lang w:val="ru-RU"/>
        </w:rPr>
        <w:t xml:space="preserve">-диск,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>-флеш-накопичувач)</w:t>
      </w:r>
      <w:r w:rsidR="00141190">
        <w:rPr>
          <w:rFonts w:ascii="Times New Roman" w:hAnsi="Times New Roman" w:cs="Times New Roman"/>
          <w:sz w:val="24"/>
          <w:szCs w:val="24"/>
        </w:rPr>
        <w:t xml:space="preserve">. Можна надсилати на електронну адресу музею: </w:t>
      </w:r>
      <w:proofErr w:type="spellStart"/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mvbu</w:t>
      </w:r>
      <w:proofErr w:type="spellEnd"/>
      <w:r w:rsidR="007224B1" w:rsidRPr="007224B1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proofErr w:type="spellStart"/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="007224B1" w:rsidRPr="007224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="007224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</w:t>
      </w:r>
      <w:proofErr w:type="spellStart"/>
      <w:r w:rsidR="007224B1" w:rsidRPr="007224B1">
        <w:rPr>
          <w:rFonts w:ascii="Times New Roman" w:hAnsi="Times New Roman" w:cs="Times New Roman"/>
          <w:b/>
          <w:sz w:val="24"/>
          <w:szCs w:val="24"/>
        </w:rPr>
        <w:t>lhm</w:t>
      </w:r>
      <w:proofErr w:type="spellEnd"/>
      <w:r w:rsidR="007224B1" w:rsidRPr="007224B1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224B1" w:rsidRPr="007224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lviv</w:t>
      </w:r>
      <w:proofErr w:type="spellEnd"/>
      <w:r w:rsidR="007224B1" w:rsidRPr="007224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="007224B1" w:rsidRPr="007224B1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proofErr w:type="spellEnd"/>
      <w:r w:rsidR="00661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190" w:rsidRPr="0014119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41190" w:rsidRPr="00661961">
        <w:rPr>
          <w:rFonts w:ascii="Times New Roman" w:hAnsi="Times New Roman" w:cs="Times New Roman"/>
          <w:sz w:val="24"/>
          <w:szCs w:val="24"/>
        </w:rPr>
        <w:t>обов’язково</w:t>
      </w:r>
      <w:r w:rsidR="0014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190">
        <w:rPr>
          <w:rFonts w:ascii="Times New Roman" w:hAnsi="Times New Roman" w:cs="Times New Roman"/>
          <w:sz w:val="24"/>
          <w:szCs w:val="24"/>
        </w:rPr>
        <w:t>додаються відомості про автора).</w:t>
      </w:r>
    </w:p>
    <w:p w:rsidR="005904EA" w:rsidRDefault="005904EA" w:rsidP="006516CA">
      <w:pPr>
        <w:pStyle w:val="a3"/>
        <w:numPr>
          <w:ilvl w:val="0"/>
          <w:numId w:val="2"/>
        </w:numPr>
        <w:spacing w:line="276" w:lineRule="auto"/>
        <w:ind w:left="-567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Роздрукований паперовий варіант доповідей повинен бути підписаний автором. Відомості про автора подаються на окремому аркуші (домашня адреса, індекс міста, телефон: роб.,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.; місце роботи або навчання, вчене звання, науковий ступінь, посада).</w:t>
      </w:r>
    </w:p>
    <w:p w:rsidR="00B17497" w:rsidRDefault="00B17497" w:rsidP="006516CA">
      <w:pPr>
        <w:pStyle w:val="a3"/>
        <w:spacing w:line="276" w:lineRule="auto"/>
        <w:ind w:left="-567"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Статті друкуються в авторській редакції. </w:t>
      </w:r>
      <w:r w:rsidR="005904EA" w:rsidRPr="005904EA">
        <w:rPr>
          <w:rFonts w:ascii="Times New Roman" w:hAnsi="Times New Roman" w:cs="Times New Roman"/>
          <w:sz w:val="24"/>
          <w:szCs w:val="24"/>
        </w:rPr>
        <w:t>Автори відповідають з</w:t>
      </w:r>
      <w:r>
        <w:rPr>
          <w:rFonts w:ascii="Times New Roman" w:hAnsi="Times New Roman" w:cs="Times New Roman"/>
          <w:sz w:val="24"/>
          <w:szCs w:val="24"/>
        </w:rPr>
        <w:t>а повноту досліджуваних питань,</w:t>
      </w:r>
      <w:r w:rsidR="005904EA" w:rsidRPr="005904EA">
        <w:rPr>
          <w:rFonts w:ascii="Times New Roman" w:hAnsi="Times New Roman" w:cs="Times New Roman"/>
          <w:sz w:val="24"/>
          <w:szCs w:val="24"/>
        </w:rPr>
        <w:t xml:space="preserve"> достовірність</w:t>
      </w:r>
      <w:r w:rsidR="005904EA">
        <w:rPr>
          <w:rFonts w:ascii="Times New Roman" w:hAnsi="Times New Roman" w:cs="Times New Roman"/>
          <w:sz w:val="24"/>
          <w:szCs w:val="24"/>
        </w:rPr>
        <w:t xml:space="preserve"> наведених </w:t>
      </w:r>
      <w:r>
        <w:rPr>
          <w:rFonts w:ascii="Times New Roman" w:hAnsi="Times New Roman" w:cs="Times New Roman"/>
          <w:sz w:val="24"/>
          <w:szCs w:val="24"/>
        </w:rPr>
        <w:t>фактів.</w:t>
      </w:r>
    </w:p>
    <w:p w:rsidR="005904EA" w:rsidRDefault="005904EA" w:rsidP="006516CA">
      <w:pPr>
        <w:pStyle w:val="a3"/>
        <w:spacing w:line="276" w:lineRule="auto"/>
        <w:ind w:left="-567"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Оргкомітет залишає за собою право на відбір матеріалів</w:t>
      </w:r>
      <w:r w:rsidR="00B174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Повідомлення про включення матеріалів до програми конференції, її конкретні терміни, запрошення на конференцію кожному автору буде надіслано.</w:t>
      </w:r>
      <w:r w:rsidR="00B17497">
        <w:rPr>
          <w:rFonts w:ascii="Times New Roman" w:hAnsi="Times New Roman" w:cs="Times New Roman"/>
          <w:sz w:val="24"/>
          <w:szCs w:val="24"/>
        </w:rPr>
        <w:t xml:space="preserve"> Проживання та харчування учасників за власний рахунок.</w:t>
      </w:r>
    </w:p>
    <w:p w:rsidR="008E4A65" w:rsidRPr="00C01F33" w:rsidRDefault="009911D5" w:rsidP="006516CA">
      <w:pPr>
        <w:pStyle w:val="a3"/>
        <w:spacing w:line="276" w:lineRule="auto"/>
        <w:ind w:left="-567" w:right="-142"/>
        <w:rPr>
          <w:rFonts w:ascii="Times New Roman" w:hAnsi="Times New Roman" w:cs="Times New Roman"/>
          <w:b/>
          <w:sz w:val="24"/>
          <w:szCs w:val="24"/>
        </w:rPr>
      </w:pPr>
      <w:r w:rsidRPr="00C01F33">
        <w:rPr>
          <w:rFonts w:ascii="Times New Roman" w:hAnsi="Times New Roman" w:cs="Times New Roman"/>
          <w:b/>
          <w:sz w:val="24"/>
          <w:szCs w:val="24"/>
        </w:rPr>
        <w:t xml:space="preserve">Контактна особа </w:t>
      </w:r>
      <w:r w:rsidR="005904EA" w:rsidRPr="00C01F33">
        <w:rPr>
          <w:rFonts w:ascii="Times New Roman" w:hAnsi="Times New Roman" w:cs="Times New Roman"/>
          <w:b/>
          <w:sz w:val="24"/>
          <w:szCs w:val="24"/>
        </w:rPr>
        <w:t xml:space="preserve">– Бойко Володимир Петрович </w:t>
      </w:r>
    </w:p>
    <w:p w:rsidR="00C01F33" w:rsidRDefault="00C01F33" w:rsidP="006516CA">
      <w:pPr>
        <w:pStyle w:val="a3"/>
        <w:spacing w:line="276" w:lineRule="auto"/>
        <w:ind w:left="-567" w:right="-142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79000  м. Львів, вул. Лисенка 23 а, Музей визвольної боротьби України.  </w:t>
      </w:r>
    </w:p>
    <w:p w:rsidR="009A3A90" w:rsidRDefault="00C01F33" w:rsidP="006516CA">
      <w:pPr>
        <w:pStyle w:val="a3"/>
        <w:spacing w:line="276" w:lineRule="auto"/>
        <w:ind w:left="-56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довідок:   (032) 276-25-63; (032)276-27-95  Тел./факс:  (032) 275-02-54   </w:t>
      </w:r>
    </w:p>
    <w:p w:rsidR="008E4A65" w:rsidRPr="008E4A65" w:rsidRDefault="00C01F33" w:rsidP="006516CA">
      <w:pPr>
        <w:pStyle w:val="a3"/>
        <w:spacing w:line="276" w:lineRule="auto"/>
        <w:ind w:left="-56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11D5">
        <w:rPr>
          <w:rFonts w:ascii="Times New Roman" w:hAnsi="Times New Roman" w:cs="Times New Roman"/>
          <w:sz w:val="24"/>
          <w:szCs w:val="24"/>
        </w:rPr>
        <w:t>mvbu</w:t>
      </w:r>
      <w:proofErr w:type="spellEnd"/>
      <w:r w:rsidRPr="009911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911D5">
        <w:rPr>
          <w:rFonts w:ascii="Times New Roman" w:hAnsi="Times New Roman" w:cs="Times New Roman"/>
          <w:sz w:val="24"/>
          <w:szCs w:val="24"/>
        </w:rPr>
        <w:t>ukr</w:t>
      </w:r>
      <w:proofErr w:type="spellEnd"/>
      <w:r w:rsidRPr="009A3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11D5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lhm</w:t>
      </w:r>
      <w:proofErr w:type="spellEnd"/>
      <w:r w:rsidRPr="009A3A90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3A9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lviv</w:t>
      </w:r>
      <w:r w:rsidRPr="009A3A9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9A3A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4A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4A65" w:rsidRPr="008E4A65" w:rsidSect="0072703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3A5"/>
    <w:multiLevelType w:val="hybridMultilevel"/>
    <w:tmpl w:val="16BA2E4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47E04"/>
    <w:multiLevelType w:val="hybridMultilevel"/>
    <w:tmpl w:val="5B10ECD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C24AE"/>
    <w:multiLevelType w:val="hybridMultilevel"/>
    <w:tmpl w:val="DC2E93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C6FA5"/>
    <w:multiLevelType w:val="hybridMultilevel"/>
    <w:tmpl w:val="EB780B68"/>
    <w:lvl w:ilvl="0" w:tplc="4A52879C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14F82709"/>
    <w:multiLevelType w:val="hybridMultilevel"/>
    <w:tmpl w:val="8A009ABE"/>
    <w:lvl w:ilvl="0" w:tplc="C1D48082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01321FD"/>
    <w:multiLevelType w:val="hybridMultilevel"/>
    <w:tmpl w:val="B04245B4"/>
    <w:lvl w:ilvl="0" w:tplc="0DE0A54A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23147A56"/>
    <w:multiLevelType w:val="hybridMultilevel"/>
    <w:tmpl w:val="2E002F9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D96960"/>
    <w:multiLevelType w:val="hybridMultilevel"/>
    <w:tmpl w:val="33662EC8"/>
    <w:lvl w:ilvl="0" w:tplc="E782E45C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>
    <w:nsid w:val="327E3D40"/>
    <w:multiLevelType w:val="hybridMultilevel"/>
    <w:tmpl w:val="7AB84BD4"/>
    <w:lvl w:ilvl="0" w:tplc="9D02EC72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>
    <w:nsid w:val="34874D6F"/>
    <w:multiLevelType w:val="hybridMultilevel"/>
    <w:tmpl w:val="C032EDB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4F0508"/>
    <w:multiLevelType w:val="hybridMultilevel"/>
    <w:tmpl w:val="564E69B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3A1EF0">
      <w:numFmt w:val="bullet"/>
      <w:lvlText w:val="-"/>
      <w:lvlJc w:val="left"/>
      <w:pPr>
        <w:ind w:left="1014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DE4626C"/>
    <w:multiLevelType w:val="hybridMultilevel"/>
    <w:tmpl w:val="C504AFB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455C22"/>
    <w:multiLevelType w:val="hybridMultilevel"/>
    <w:tmpl w:val="9EBAC0F2"/>
    <w:lvl w:ilvl="0" w:tplc="E3863DC2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>
    <w:nsid w:val="6B196FF0"/>
    <w:multiLevelType w:val="hybridMultilevel"/>
    <w:tmpl w:val="57502C9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0759E6"/>
    <w:multiLevelType w:val="hybridMultilevel"/>
    <w:tmpl w:val="9478560E"/>
    <w:lvl w:ilvl="0" w:tplc="E5B4BC30">
      <w:start w:val="1"/>
      <w:numFmt w:val="decimal"/>
      <w:lvlText w:val="%1."/>
      <w:lvlJc w:val="left"/>
      <w:pPr>
        <w:ind w:left="642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2" w:hanging="360"/>
      </w:pPr>
    </w:lvl>
    <w:lvl w:ilvl="2" w:tplc="0422001B" w:tentative="1">
      <w:start w:val="1"/>
      <w:numFmt w:val="lowerRoman"/>
      <w:lvlText w:val="%3."/>
      <w:lvlJc w:val="right"/>
      <w:pPr>
        <w:ind w:left="2082" w:hanging="180"/>
      </w:pPr>
    </w:lvl>
    <w:lvl w:ilvl="3" w:tplc="0422000F" w:tentative="1">
      <w:start w:val="1"/>
      <w:numFmt w:val="decimal"/>
      <w:lvlText w:val="%4."/>
      <w:lvlJc w:val="left"/>
      <w:pPr>
        <w:ind w:left="2802" w:hanging="360"/>
      </w:pPr>
    </w:lvl>
    <w:lvl w:ilvl="4" w:tplc="04220019" w:tentative="1">
      <w:start w:val="1"/>
      <w:numFmt w:val="lowerLetter"/>
      <w:lvlText w:val="%5."/>
      <w:lvlJc w:val="left"/>
      <w:pPr>
        <w:ind w:left="3522" w:hanging="360"/>
      </w:pPr>
    </w:lvl>
    <w:lvl w:ilvl="5" w:tplc="0422001B" w:tentative="1">
      <w:start w:val="1"/>
      <w:numFmt w:val="lowerRoman"/>
      <w:lvlText w:val="%6."/>
      <w:lvlJc w:val="right"/>
      <w:pPr>
        <w:ind w:left="4242" w:hanging="180"/>
      </w:pPr>
    </w:lvl>
    <w:lvl w:ilvl="6" w:tplc="0422000F" w:tentative="1">
      <w:start w:val="1"/>
      <w:numFmt w:val="decimal"/>
      <w:lvlText w:val="%7."/>
      <w:lvlJc w:val="left"/>
      <w:pPr>
        <w:ind w:left="4962" w:hanging="360"/>
      </w:pPr>
    </w:lvl>
    <w:lvl w:ilvl="7" w:tplc="04220019" w:tentative="1">
      <w:start w:val="1"/>
      <w:numFmt w:val="lowerLetter"/>
      <w:lvlText w:val="%8."/>
      <w:lvlJc w:val="left"/>
      <w:pPr>
        <w:ind w:left="5682" w:hanging="360"/>
      </w:pPr>
    </w:lvl>
    <w:lvl w:ilvl="8" w:tplc="042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>
    <w:nsid w:val="71C26FE7"/>
    <w:multiLevelType w:val="hybridMultilevel"/>
    <w:tmpl w:val="6846CA52"/>
    <w:lvl w:ilvl="0" w:tplc="E608823A"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7DDD5B09"/>
    <w:multiLevelType w:val="hybridMultilevel"/>
    <w:tmpl w:val="7AA822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35"/>
    <w:rsid w:val="000830D3"/>
    <w:rsid w:val="0008454B"/>
    <w:rsid w:val="00141190"/>
    <w:rsid w:val="00285279"/>
    <w:rsid w:val="00374E1A"/>
    <w:rsid w:val="00457ACB"/>
    <w:rsid w:val="00473DF1"/>
    <w:rsid w:val="005904EA"/>
    <w:rsid w:val="00630788"/>
    <w:rsid w:val="006516CA"/>
    <w:rsid w:val="00657E55"/>
    <w:rsid w:val="00661961"/>
    <w:rsid w:val="006629FE"/>
    <w:rsid w:val="007224B1"/>
    <w:rsid w:val="00727035"/>
    <w:rsid w:val="00835977"/>
    <w:rsid w:val="0088039A"/>
    <w:rsid w:val="008E4A65"/>
    <w:rsid w:val="009911D5"/>
    <w:rsid w:val="009A3A90"/>
    <w:rsid w:val="00AE4B46"/>
    <w:rsid w:val="00B17497"/>
    <w:rsid w:val="00B24564"/>
    <w:rsid w:val="00B8400D"/>
    <w:rsid w:val="00BA59DE"/>
    <w:rsid w:val="00C01F33"/>
    <w:rsid w:val="00C7425B"/>
    <w:rsid w:val="00D36F18"/>
    <w:rsid w:val="00EC4AC4"/>
    <w:rsid w:val="00F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03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1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03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1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6A39-2F6F-4EB8-BFD0-C9B8260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User</cp:lastModifiedBy>
  <cp:revision>2</cp:revision>
  <cp:lastPrinted>2017-03-03T15:35:00Z</cp:lastPrinted>
  <dcterms:created xsi:type="dcterms:W3CDTF">2017-03-03T15:43:00Z</dcterms:created>
  <dcterms:modified xsi:type="dcterms:W3CDTF">2017-03-03T15:43:00Z</dcterms:modified>
</cp:coreProperties>
</file>